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4DAC" w14:textId="415B7E30" w:rsidR="00416380" w:rsidRPr="00EF4AE5" w:rsidRDefault="00516687" w:rsidP="00516687">
      <w:pPr>
        <w:spacing w:line="276" w:lineRule="auto"/>
        <w:jc w:val="center"/>
        <w:rPr>
          <w:rFonts w:ascii="Trebuchet MS" w:hAnsi="Trebuchet MS" w:cs="Times New Roman"/>
          <w:color w:val="000000" w:themeColor="text1"/>
          <w:sz w:val="24"/>
          <w:szCs w:val="24"/>
        </w:rPr>
      </w:pPr>
      <w:r w:rsidRPr="00EF4AE5">
        <w:rPr>
          <w:rFonts w:ascii="Trebuchet MS" w:hAnsi="Trebuchet MS"/>
          <w:noProof/>
          <w:color w:val="000000" w:themeColor="text1"/>
          <w:sz w:val="24"/>
          <w:szCs w:val="24"/>
          <w:lang w:val="en-US"/>
        </w:rPr>
        <w:drawing>
          <wp:inline distT="0" distB="0" distL="0" distR="0" wp14:anchorId="6E04C150" wp14:editId="47791E03">
            <wp:extent cx="5829300" cy="767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300" cy="767080"/>
                    </a:xfrm>
                    <a:prstGeom prst="rect">
                      <a:avLst/>
                    </a:prstGeom>
                    <a:noFill/>
                    <a:ln>
                      <a:noFill/>
                    </a:ln>
                  </pic:spPr>
                </pic:pic>
              </a:graphicData>
            </a:graphic>
          </wp:inline>
        </w:drawing>
      </w:r>
    </w:p>
    <w:p w14:paraId="3345EFF7" w14:textId="2FF7E3E0" w:rsidR="00516687" w:rsidRPr="00EF4AE5" w:rsidRDefault="009245FF" w:rsidP="00516687">
      <w:pPr>
        <w:spacing w:line="276" w:lineRule="auto"/>
        <w:jc w:val="right"/>
        <w:rPr>
          <w:rFonts w:ascii="Trebuchet MS" w:hAnsi="Trebuchet MS"/>
          <w:b/>
          <w:color w:val="000000" w:themeColor="text1"/>
          <w:sz w:val="24"/>
          <w:szCs w:val="24"/>
        </w:rPr>
      </w:pPr>
      <w:r w:rsidRPr="00EF4AE5">
        <w:rPr>
          <w:rFonts w:ascii="Trebuchet MS" w:hAnsi="Trebuchet MS"/>
          <w:b/>
          <w:color w:val="000000" w:themeColor="text1"/>
          <w:sz w:val="24"/>
          <w:szCs w:val="24"/>
        </w:rPr>
        <w:t>11 august</w:t>
      </w:r>
      <w:r w:rsidR="00516687" w:rsidRPr="00EF4AE5">
        <w:rPr>
          <w:rFonts w:ascii="Trebuchet MS" w:hAnsi="Trebuchet MS"/>
          <w:b/>
          <w:color w:val="000000" w:themeColor="text1"/>
          <w:sz w:val="24"/>
          <w:szCs w:val="24"/>
        </w:rPr>
        <w:t xml:space="preserve"> 202</w:t>
      </w:r>
      <w:r w:rsidRPr="00EF4AE5">
        <w:rPr>
          <w:rFonts w:ascii="Trebuchet MS" w:hAnsi="Trebuchet MS"/>
          <w:b/>
          <w:color w:val="000000" w:themeColor="text1"/>
          <w:sz w:val="24"/>
          <w:szCs w:val="24"/>
        </w:rPr>
        <w:t>1</w:t>
      </w:r>
    </w:p>
    <w:p w14:paraId="1D13B30B" w14:textId="77777777" w:rsidR="00516687" w:rsidRPr="00EF4AE5" w:rsidRDefault="00516687" w:rsidP="00516687">
      <w:pPr>
        <w:spacing w:after="0" w:line="276" w:lineRule="auto"/>
        <w:jc w:val="center"/>
        <w:rPr>
          <w:rFonts w:ascii="Trebuchet MS" w:hAnsi="Trebuchet MS"/>
          <w:b/>
          <w:color w:val="000000" w:themeColor="text1"/>
          <w:sz w:val="24"/>
          <w:szCs w:val="24"/>
        </w:rPr>
      </w:pPr>
    </w:p>
    <w:p w14:paraId="17C87E72" w14:textId="77777777" w:rsidR="00516687" w:rsidRPr="00EF4AE5" w:rsidRDefault="00516687" w:rsidP="00516687">
      <w:pPr>
        <w:spacing w:after="0" w:line="276" w:lineRule="auto"/>
        <w:jc w:val="center"/>
        <w:rPr>
          <w:rFonts w:ascii="Trebuchet MS" w:hAnsi="Trebuchet MS"/>
          <w:b/>
          <w:color w:val="000000" w:themeColor="text1"/>
          <w:sz w:val="24"/>
          <w:szCs w:val="24"/>
        </w:rPr>
      </w:pPr>
      <w:r w:rsidRPr="00EF4AE5">
        <w:rPr>
          <w:rFonts w:ascii="Trebuchet MS" w:hAnsi="Trebuchet MS"/>
          <w:b/>
          <w:color w:val="000000" w:themeColor="text1"/>
          <w:sz w:val="24"/>
          <w:szCs w:val="24"/>
        </w:rPr>
        <w:t>COMUNICAT DE PRESĂ</w:t>
      </w:r>
    </w:p>
    <w:p w14:paraId="094890BC" w14:textId="77777777" w:rsidR="00C07C29" w:rsidRPr="00EF4AE5" w:rsidRDefault="00516687" w:rsidP="00C07C29">
      <w:pPr>
        <w:spacing w:after="0" w:line="276" w:lineRule="auto"/>
        <w:jc w:val="center"/>
        <w:rPr>
          <w:rFonts w:ascii="Trebuchet MS" w:eastAsia="Times New Roman" w:hAnsi="Trebuchet MS" w:cs="Times New Roman"/>
          <w:b/>
          <w:i/>
          <w:iCs/>
          <w:color w:val="000000" w:themeColor="text1"/>
          <w:sz w:val="24"/>
          <w:szCs w:val="24"/>
          <w:lang w:eastAsia="ro-RO"/>
        </w:rPr>
      </w:pPr>
      <w:r w:rsidRPr="00EF4AE5">
        <w:rPr>
          <w:rFonts w:ascii="Trebuchet MS" w:hAnsi="Trebuchet MS"/>
          <w:b/>
          <w:i/>
          <w:iCs/>
          <w:color w:val="000000" w:themeColor="text1"/>
          <w:sz w:val="24"/>
          <w:szCs w:val="24"/>
        </w:rPr>
        <w:t>APIA primește cereri</w:t>
      </w:r>
      <w:r w:rsidRPr="00EF4AE5">
        <w:rPr>
          <w:rFonts w:ascii="Trebuchet MS" w:eastAsia="Times New Roman" w:hAnsi="Trebuchet MS" w:cs="Times New Roman"/>
          <w:b/>
          <w:i/>
          <w:iCs/>
          <w:color w:val="000000" w:themeColor="text1"/>
          <w:sz w:val="24"/>
          <w:szCs w:val="24"/>
          <w:lang w:eastAsia="ro-RO"/>
        </w:rPr>
        <w:t xml:space="preserve"> de </w:t>
      </w:r>
      <w:r w:rsidR="00C07C29" w:rsidRPr="00EF4AE5">
        <w:rPr>
          <w:rFonts w:ascii="Trebuchet MS" w:eastAsia="Times New Roman" w:hAnsi="Trebuchet MS" w:cs="Times New Roman"/>
          <w:b/>
          <w:i/>
          <w:iCs/>
          <w:color w:val="000000" w:themeColor="text1"/>
          <w:sz w:val="24"/>
          <w:szCs w:val="24"/>
          <w:lang w:eastAsia="ro-RO"/>
        </w:rPr>
        <w:t>plată pentru acordarea de sprijin financiar aferent</w:t>
      </w:r>
    </w:p>
    <w:p w14:paraId="01A79FE7" w14:textId="3D79EB67" w:rsidR="00516687" w:rsidRPr="00EF4AE5" w:rsidRDefault="00C07C29" w:rsidP="00C07C29">
      <w:pPr>
        <w:spacing w:after="0" w:line="276" w:lineRule="auto"/>
        <w:jc w:val="center"/>
        <w:rPr>
          <w:rFonts w:ascii="Trebuchet MS" w:eastAsia="Calibri" w:hAnsi="Trebuchet MS"/>
          <w:b/>
          <w:i/>
          <w:iCs/>
          <w:color w:val="000000" w:themeColor="text1"/>
          <w:sz w:val="24"/>
          <w:szCs w:val="24"/>
        </w:rPr>
      </w:pPr>
      <w:r w:rsidRPr="00EF4AE5">
        <w:rPr>
          <w:rFonts w:ascii="Trebuchet MS" w:eastAsia="Times New Roman" w:hAnsi="Trebuchet MS" w:cs="Times New Roman"/>
          <w:b/>
          <w:i/>
          <w:iCs/>
          <w:color w:val="000000" w:themeColor="text1"/>
          <w:sz w:val="24"/>
          <w:szCs w:val="24"/>
          <w:lang w:eastAsia="ro-RO"/>
        </w:rPr>
        <w:t xml:space="preserve"> măsurii </w:t>
      </w:r>
      <w:r w:rsidRPr="00EF4AE5">
        <w:rPr>
          <w:rFonts w:ascii="Trebuchet MS" w:hAnsi="Trebuchet MS" w:cs="Times New Roman"/>
          <w:b/>
          <w:i/>
          <w:iCs/>
          <w:color w:val="000000" w:themeColor="text1"/>
          <w:sz w:val="24"/>
          <w:szCs w:val="24"/>
        </w:rPr>
        <w:t xml:space="preserve">de distilare a vinului </w:t>
      </w:r>
      <w:r w:rsidRPr="00EF4AE5">
        <w:rPr>
          <w:rFonts w:ascii="Trebuchet MS" w:hAnsi="Trebuchet MS" w:cs="Arial"/>
          <w:b/>
          <w:i/>
          <w:iCs/>
          <w:color w:val="000000" w:themeColor="text1"/>
          <w:sz w:val="24"/>
          <w:szCs w:val="24"/>
        </w:rPr>
        <w:t>î</w:t>
      </w:r>
      <w:r w:rsidRPr="00EF4AE5">
        <w:rPr>
          <w:rFonts w:ascii="Trebuchet MS" w:hAnsi="Trebuchet MS" w:cs="Times New Roman"/>
          <w:b/>
          <w:i/>
          <w:iCs/>
          <w:color w:val="000000" w:themeColor="text1"/>
          <w:sz w:val="24"/>
          <w:szCs w:val="24"/>
        </w:rPr>
        <w:t>n situații de criz</w:t>
      </w:r>
      <w:r w:rsidRPr="00EF4AE5">
        <w:rPr>
          <w:rFonts w:ascii="Trebuchet MS" w:hAnsi="Trebuchet MS" w:cs="Arial"/>
          <w:b/>
          <w:i/>
          <w:iCs/>
          <w:color w:val="000000" w:themeColor="text1"/>
          <w:sz w:val="24"/>
          <w:szCs w:val="24"/>
        </w:rPr>
        <w:t>ă</w:t>
      </w:r>
    </w:p>
    <w:p w14:paraId="16AE1525" w14:textId="77777777" w:rsidR="00516687" w:rsidRPr="00EF4AE5" w:rsidRDefault="00516687" w:rsidP="00516687">
      <w:pPr>
        <w:spacing w:before="120" w:after="0" w:line="276" w:lineRule="auto"/>
        <w:jc w:val="center"/>
        <w:rPr>
          <w:rFonts w:ascii="Trebuchet MS" w:eastAsia="Calibri" w:hAnsi="Trebuchet MS"/>
          <w:b/>
          <w:color w:val="000000" w:themeColor="text1"/>
          <w:sz w:val="24"/>
          <w:szCs w:val="24"/>
        </w:rPr>
      </w:pPr>
    </w:p>
    <w:p w14:paraId="162C86D5" w14:textId="751DE112" w:rsidR="00EE16EA" w:rsidRPr="00EF4AE5" w:rsidRDefault="00330CB6" w:rsidP="0035591E">
      <w:pPr>
        <w:autoSpaceDE w:val="0"/>
        <w:autoSpaceDN w:val="0"/>
        <w:adjustRightInd w:val="0"/>
        <w:spacing w:after="0" w:line="276" w:lineRule="auto"/>
        <w:jc w:val="both"/>
        <w:rPr>
          <w:rFonts w:ascii="Trebuchet MS" w:hAnsi="Trebuchet MS" w:cs="Times New Roman"/>
          <w:color w:val="000000" w:themeColor="text1"/>
          <w:sz w:val="24"/>
          <w:szCs w:val="24"/>
        </w:rPr>
      </w:pPr>
      <w:r w:rsidRPr="00EF4AE5">
        <w:rPr>
          <w:rFonts w:ascii="Trebuchet MS" w:hAnsi="Trebuchet MS"/>
          <w:color w:val="000000" w:themeColor="text1"/>
          <w:sz w:val="24"/>
          <w:szCs w:val="24"/>
        </w:rPr>
        <w:t xml:space="preserve">Agenția de Plăți şi Intervenție pentru Agricultură (APIA) </w:t>
      </w:r>
      <w:r w:rsidRPr="00EF4AE5">
        <w:rPr>
          <w:rFonts w:ascii="Trebuchet MS" w:eastAsia="Calibri" w:hAnsi="Trebuchet MS"/>
          <w:color w:val="000000" w:themeColor="text1"/>
          <w:sz w:val="24"/>
          <w:szCs w:val="24"/>
        </w:rPr>
        <w:t xml:space="preserve">informează </w:t>
      </w:r>
      <w:r w:rsidRPr="00EF4AE5">
        <w:rPr>
          <w:rFonts w:ascii="Trebuchet MS" w:hAnsi="Trebuchet MS" w:cs="Arial"/>
          <w:sz w:val="24"/>
          <w:szCs w:val="24"/>
        </w:rPr>
        <w:t xml:space="preserve">că, în data de </w:t>
      </w:r>
      <w:r w:rsidR="00EE16EA" w:rsidRPr="00EF4AE5">
        <w:rPr>
          <w:rFonts w:ascii="Trebuchet MS" w:hAnsi="Trebuchet MS" w:cs="Arial"/>
          <w:sz w:val="24"/>
          <w:szCs w:val="24"/>
        </w:rPr>
        <w:t>1</w:t>
      </w:r>
      <w:r w:rsidRPr="00EF4AE5">
        <w:rPr>
          <w:rFonts w:ascii="Trebuchet MS" w:hAnsi="Trebuchet MS" w:cs="Arial"/>
          <w:sz w:val="24"/>
          <w:szCs w:val="24"/>
        </w:rPr>
        <w:t>0</w:t>
      </w:r>
      <w:r w:rsidR="00EE16EA" w:rsidRPr="00EF4AE5">
        <w:rPr>
          <w:rFonts w:ascii="Trebuchet MS" w:hAnsi="Trebuchet MS" w:cs="Arial"/>
          <w:sz w:val="24"/>
          <w:szCs w:val="24"/>
        </w:rPr>
        <w:t xml:space="preserve"> august</w:t>
      </w:r>
      <w:r w:rsidRPr="00EF4AE5">
        <w:rPr>
          <w:rFonts w:ascii="Trebuchet MS" w:hAnsi="Trebuchet MS" w:cs="Arial"/>
          <w:sz w:val="24"/>
          <w:szCs w:val="24"/>
        </w:rPr>
        <w:t xml:space="preserve"> 202</w:t>
      </w:r>
      <w:r w:rsidR="00EE16EA" w:rsidRPr="00EF4AE5">
        <w:rPr>
          <w:rFonts w:ascii="Trebuchet MS" w:hAnsi="Trebuchet MS" w:cs="Arial"/>
          <w:sz w:val="24"/>
          <w:szCs w:val="24"/>
        </w:rPr>
        <w:t>1</w:t>
      </w:r>
      <w:r w:rsidRPr="00EF4AE5">
        <w:rPr>
          <w:rFonts w:ascii="Trebuchet MS" w:hAnsi="Trebuchet MS" w:cs="Arial"/>
          <w:sz w:val="24"/>
          <w:szCs w:val="24"/>
        </w:rPr>
        <w:t>,</w:t>
      </w:r>
      <w:r w:rsidRPr="00EF4AE5">
        <w:rPr>
          <w:rFonts w:ascii="Trebuchet MS" w:hAnsi="Trebuchet MS"/>
          <w:sz w:val="24"/>
          <w:szCs w:val="24"/>
        </w:rPr>
        <w:t xml:space="preserve"> a fost publicat în Monitorul Oficial Partea I, </w:t>
      </w:r>
      <w:bookmarkStart w:id="0" w:name="_Hlk79593232"/>
      <w:r w:rsidR="00EE16EA" w:rsidRPr="00EF4AE5">
        <w:rPr>
          <w:rFonts w:ascii="Trebuchet MS" w:hAnsi="Trebuchet MS" w:cs="Times New Roman"/>
          <w:b/>
          <w:bCs/>
          <w:color w:val="000000" w:themeColor="text1"/>
          <w:sz w:val="24"/>
          <w:szCs w:val="24"/>
        </w:rPr>
        <w:t>ORDINULUI nr. 178/2021</w:t>
      </w:r>
      <w:r w:rsidR="00EE16EA" w:rsidRPr="00EF4AE5">
        <w:rPr>
          <w:rFonts w:ascii="Trebuchet MS" w:hAnsi="Trebuchet MS" w:cs="Times New Roman"/>
          <w:color w:val="000000" w:themeColor="text1"/>
          <w:sz w:val="24"/>
          <w:szCs w:val="24"/>
        </w:rPr>
        <w:t xml:space="preserve"> pentru aprobarea Normelor metodologice privind condi</w:t>
      </w:r>
      <w:r w:rsidR="00EE16EA" w:rsidRPr="00EF4AE5">
        <w:rPr>
          <w:rFonts w:ascii="Trebuchet MS" w:hAnsi="Trebuchet MS" w:cs="Arial"/>
          <w:color w:val="000000" w:themeColor="text1"/>
          <w:sz w:val="24"/>
          <w:szCs w:val="24"/>
        </w:rPr>
        <w:t>ț</w:t>
      </w:r>
      <w:r w:rsidR="00EE16EA" w:rsidRPr="00EF4AE5">
        <w:rPr>
          <w:rFonts w:ascii="Trebuchet MS" w:hAnsi="Trebuchet MS" w:cs="Times New Roman"/>
          <w:color w:val="000000" w:themeColor="text1"/>
          <w:sz w:val="24"/>
          <w:szCs w:val="24"/>
        </w:rPr>
        <w:t xml:space="preserve">iile de punere </w:t>
      </w:r>
      <w:r w:rsidR="00EE16EA" w:rsidRPr="00EF4AE5">
        <w:rPr>
          <w:rFonts w:ascii="Trebuchet MS" w:hAnsi="Trebuchet MS" w:cs="Arial"/>
          <w:color w:val="000000" w:themeColor="text1"/>
          <w:sz w:val="24"/>
          <w:szCs w:val="24"/>
        </w:rPr>
        <w:t>î</w:t>
      </w:r>
      <w:r w:rsidR="00EE16EA" w:rsidRPr="00EF4AE5">
        <w:rPr>
          <w:rFonts w:ascii="Trebuchet MS" w:hAnsi="Trebuchet MS" w:cs="Times New Roman"/>
          <w:color w:val="000000" w:themeColor="text1"/>
          <w:sz w:val="24"/>
          <w:szCs w:val="24"/>
        </w:rPr>
        <w:t xml:space="preserve">n aplicare a </w:t>
      </w:r>
      <w:bookmarkStart w:id="1" w:name="_Hlk79593058"/>
      <w:r w:rsidR="00EE16EA" w:rsidRPr="00EF4AE5">
        <w:rPr>
          <w:rFonts w:ascii="Trebuchet MS" w:hAnsi="Trebuchet MS" w:cs="Times New Roman"/>
          <w:color w:val="000000" w:themeColor="text1"/>
          <w:sz w:val="24"/>
          <w:szCs w:val="24"/>
        </w:rPr>
        <w:t>măsurii de distilare a vinului în situa</w:t>
      </w:r>
      <w:r w:rsidR="00EE16EA" w:rsidRPr="00EF4AE5">
        <w:rPr>
          <w:rFonts w:ascii="Trebuchet MS" w:hAnsi="Trebuchet MS" w:cs="Arial"/>
          <w:color w:val="000000" w:themeColor="text1"/>
          <w:sz w:val="24"/>
          <w:szCs w:val="24"/>
        </w:rPr>
        <w:t>ț</w:t>
      </w:r>
      <w:r w:rsidR="00EE16EA" w:rsidRPr="00EF4AE5">
        <w:rPr>
          <w:rFonts w:ascii="Trebuchet MS" w:hAnsi="Trebuchet MS" w:cs="Times New Roman"/>
          <w:color w:val="000000" w:themeColor="text1"/>
          <w:sz w:val="24"/>
          <w:szCs w:val="24"/>
        </w:rPr>
        <w:t>ii de criză, eligibil</w:t>
      </w:r>
      <w:r w:rsidR="00EE16EA" w:rsidRPr="00EF4AE5">
        <w:rPr>
          <w:rFonts w:ascii="Trebuchet MS" w:hAnsi="Trebuchet MS" w:cs="Arial"/>
          <w:color w:val="000000" w:themeColor="text1"/>
          <w:sz w:val="24"/>
          <w:szCs w:val="24"/>
        </w:rPr>
        <w:t>ă</w:t>
      </w:r>
      <w:r w:rsidR="00EE16EA" w:rsidRPr="00EF4AE5">
        <w:rPr>
          <w:rFonts w:ascii="Trebuchet MS" w:hAnsi="Trebuchet MS" w:cs="Times New Roman"/>
          <w:color w:val="000000" w:themeColor="text1"/>
          <w:sz w:val="24"/>
          <w:szCs w:val="24"/>
        </w:rPr>
        <w:t xml:space="preserve"> pentru finan</w:t>
      </w:r>
      <w:r w:rsidR="00EE16EA" w:rsidRPr="00EF4AE5">
        <w:rPr>
          <w:rFonts w:ascii="Trebuchet MS" w:hAnsi="Trebuchet MS" w:cs="Arial"/>
          <w:color w:val="000000" w:themeColor="text1"/>
          <w:sz w:val="24"/>
          <w:szCs w:val="24"/>
        </w:rPr>
        <w:t>ț</w:t>
      </w:r>
      <w:r w:rsidR="00EE16EA" w:rsidRPr="00EF4AE5">
        <w:rPr>
          <w:rFonts w:ascii="Trebuchet MS" w:hAnsi="Trebuchet MS" w:cs="Times New Roman"/>
          <w:color w:val="000000" w:themeColor="text1"/>
          <w:sz w:val="24"/>
          <w:szCs w:val="24"/>
        </w:rPr>
        <w:t xml:space="preserve">are </w:t>
      </w:r>
      <w:r w:rsidR="00EE16EA" w:rsidRPr="00EF4AE5">
        <w:rPr>
          <w:rFonts w:ascii="Trebuchet MS" w:hAnsi="Trebuchet MS" w:cs="Arial"/>
          <w:color w:val="000000" w:themeColor="text1"/>
          <w:sz w:val="24"/>
          <w:szCs w:val="24"/>
        </w:rPr>
        <w:t>î</w:t>
      </w:r>
      <w:r w:rsidR="00EE16EA" w:rsidRPr="00EF4AE5">
        <w:rPr>
          <w:rFonts w:ascii="Trebuchet MS" w:hAnsi="Trebuchet MS" w:cs="Times New Roman"/>
          <w:color w:val="000000" w:themeColor="text1"/>
          <w:sz w:val="24"/>
          <w:szCs w:val="24"/>
        </w:rPr>
        <w:t xml:space="preserve">n cadrul Programului național de sprijin </w:t>
      </w:r>
      <w:r w:rsidR="00EE16EA" w:rsidRPr="00EF4AE5">
        <w:rPr>
          <w:rFonts w:ascii="Trebuchet MS" w:hAnsi="Trebuchet MS" w:cs="Trebuchet MS"/>
          <w:color w:val="000000" w:themeColor="text1"/>
          <w:sz w:val="24"/>
          <w:szCs w:val="24"/>
        </w:rPr>
        <w:t>î</w:t>
      </w:r>
      <w:r w:rsidR="00EE16EA" w:rsidRPr="00EF4AE5">
        <w:rPr>
          <w:rFonts w:ascii="Trebuchet MS" w:hAnsi="Trebuchet MS" w:cs="Times New Roman"/>
          <w:color w:val="000000" w:themeColor="text1"/>
          <w:sz w:val="24"/>
          <w:szCs w:val="24"/>
        </w:rPr>
        <w:t>n sectorul vitivinicol 2019-2023</w:t>
      </w:r>
      <w:bookmarkEnd w:id="0"/>
      <w:bookmarkEnd w:id="1"/>
      <w:r w:rsidR="00EE16EA" w:rsidRPr="00EF4AE5">
        <w:rPr>
          <w:rFonts w:ascii="Trebuchet MS" w:hAnsi="Trebuchet MS" w:cs="Times New Roman"/>
          <w:color w:val="000000" w:themeColor="text1"/>
          <w:sz w:val="24"/>
          <w:szCs w:val="24"/>
        </w:rPr>
        <w:t xml:space="preserve">. </w:t>
      </w:r>
    </w:p>
    <w:p w14:paraId="08318F20" w14:textId="240BC829" w:rsidR="00330CB6" w:rsidRPr="00EF4AE5" w:rsidRDefault="00EF4AE5" w:rsidP="00A52601">
      <w:pPr>
        <w:spacing w:before="120" w:after="0"/>
        <w:jc w:val="both"/>
        <w:rPr>
          <w:rFonts w:ascii="Trebuchet MS" w:eastAsia="Calibri" w:hAnsi="Trebuchet MS" w:cstheme="majorBidi"/>
          <w:bCs/>
          <w:noProof/>
          <w:sz w:val="24"/>
          <w:szCs w:val="24"/>
          <w:lang w:eastAsia="ro-RO"/>
        </w:rPr>
      </w:pPr>
      <w:r>
        <w:rPr>
          <w:rFonts w:ascii="Trebuchet MS" w:hAnsi="Trebuchet MS"/>
          <w:sz w:val="24"/>
          <w:szCs w:val="24"/>
        </w:rPr>
        <w:t>Măsura</w:t>
      </w:r>
      <w:r w:rsidR="00330CB6" w:rsidRPr="00EF4AE5">
        <w:rPr>
          <w:rFonts w:ascii="Trebuchet MS" w:hAnsi="Trebuchet MS"/>
          <w:sz w:val="24"/>
          <w:szCs w:val="24"/>
        </w:rPr>
        <w:t xml:space="preserve"> de </w:t>
      </w:r>
      <w:r>
        <w:rPr>
          <w:rFonts w:ascii="Trebuchet MS" w:hAnsi="Trebuchet MS"/>
          <w:sz w:val="24"/>
          <w:szCs w:val="24"/>
        </w:rPr>
        <w:t xml:space="preserve">acordare a </w:t>
      </w:r>
      <w:r w:rsidR="00330CB6" w:rsidRPr="00EF4AE5">
        <w:rPr>
          <w:rFonts w:ascii="Trebuchet MS" w:hAnsi="Trebuchet MS"/>
          <w:sz w:val="24"/>
          <w:szCs w:val="24"/>
        </w:rPr>
        <w:t>sprijin</w:t>
      </w:r>
      <w:r>
        <w:rPr>
          <w:rFonts w:ascii="Trebuchet MS" w:hAnsi="Trebuchet MS"/>
          <w:sz w:val="24"/>
          <w:szCs w:val="24"/>
        </w:rPr>
        <w:t>ului financiar</w:t>
      </w:r>
      <w:r w:rsidR="00330CB6" w:rsidRPr="00EF4AE5">
        <w:rPr>
          <w:rFonts w:ascii="Trebuchet MS" w:hAnsi="Trebuchet MS"/>
          <w:sz w:val="24"/>
          <w:szCs w:val="24"/>
        </w:rPr>
        <w:t xml:space="preserve"> va fi aplicată la nivel național de către Agenția de Plăți și Intervenție pentru Agricultură (APIA). </w:t>
      </w:r>
    </w:p>
    <w:p w14:paraId="1BC2B022" w14:textId="084FABE3" w:rsidR="00EE16EA" w:rsidRPr="0035591E" w:rsidRDefault="00330CB6" w:rsidP="00A52601">
      <w:pPr>
        <w:spacing w:before="120" w:after="0"/>
        <w:jc w:val="both"/>
        <w:rPr>
          <w:rFonts w:ascii="Trebuchet MS" w:hAnsi="Trebuchet MS" w:cs="Times New Roman"/>
          <w:bCs/>
          <w:color w:val="000000" w:themeColor="text1"/>
          <w:sz w:val="24"/>
          <w:szCs w:val="24"/>
        </w:rPr>
      </w:pPr>
      <w:r w:rsidRPr="00EF4AE5">
        <w:rPr>
          <w:rFonts w:ascii="Trebuchet MS" w:hAnsi="Trebuchet MS"/>
          <w:b/>
          <w:bCs/>
          <w:sz w:val="24"/>
          <w:szCs w:val="24"/>
        </w:rPr>
        <w:t>Solicitanții vor depune</w:t>
      </w:r>
      <w:r w:rsidRPr="00EF4AE5">
        <w:rPr>
          <w:rFonts w:ascii="Trebuchet MS" w:hAnsi="Trebuchet MS"/>
          <w:sz w:val="24"/>
          <w:szCs w:val="24"/>
        </w:rPr>
        <w:t xml:space="preserve"> </w:t>
      </w:r>
      <w:r w:rsidRPr="00EF4AE5">
        <w:rPr>
          <w:rFonts w:ascii="Trebuchet MS" w:hAnsi="Trebuchet MS"/>
          <w:b/>
          <w:bCs/>
          <w:sz w:val="24"/>
          <w:szCs w:val="24"/>
        </w:rPr>
        <w:t>cerer</w:t>
      </w:r>
      <w:r w:rsidR="00EE16EA" w:rsidRPr="00EF4AE5">
        <w:rPr>
          <w:rFonts w:ascii="Trebuchet MS" w:hAnsi="Trebuchet MS"/>
          <w:b/>
          <w:bCs/>
          <w:sz w:val="24"/>
          <w:szCs w:val="24"/>
        </w:rPr>
        <w:t>ile</w:t>
      </w:r>
      <w:r w:rsidRPr="00EF4AE5">
        <w:rPr>
          <w:rFonts w:ascii="Trebuchet MS" w:hAnsi="Trebuchet MS"/>
          <w:b/>
          <w:bCs/>
          <w:sz w:val="24"/>
          <w:szCs w:val="24"/>
        </w:rPr>
        <w:t xml:space="preserve"> de solicitare a </w:t>
      </w:r>
      <w:r w:rsidR="00C6626D" w:rsidRPr="00EF4AE5">
        <w:rPr>
          <w:rFonts w:ascii="Trebuchet MS" w:hAnsi="Trebuchet MS" w:cs="Times New Roman"/>
          <w:b/>
          <w:bCs/>
          <w:color w:val="000000" w:themeColor="text1"/>
          <w:sz w:val="24"/>
          <w:szCs w:val="24"/>
        </w:rPr>
        <w:t xml:space="preserve">sprijinului  financiar aferent </w:t>
      </w:r>
      <w:r w:rsidR="00C6626D" w:rsidRPr="00EF4AE5">
        <w:rPr>
          <w:rFonts w:ascii="Trebuchet MS" w:hAnsi="Trebuchet MS" w:cs="Times New Roman"/>
          <w:b/>
          <w:color w:val="000000" w:themeColor="text1"/>
          <w:sz w:val="24"/>
          <w:szCs w:val="24"/>
        </w:rPr>
        <w:t xml:space="preserve">măsurii de distilare a vinului </w:t>
      </w:r>
      <w:r w:rsidR="00C6626D" w:rsidRPr="00EF4AE5">
        <w:rPr>
          <w:rFonts w:ascii="Trebuchet MS" w:hAnsi="Trebuchet MS" w:cs="Arial"/>
          <w:b/>
          <w:color w:val="000000" w:themeColor="text1"/>
          <w:sz w:val="24"/>
          <w:szCs w:val="24"/>
        </w:rPr>
        <w:t>î</w:t>
      </w:r>
      <w:r w:rsidR="00C6626D" w:rsidRPr="00EF4AE5">
        <w:rPr>
          <w:rFonts w:ascii="Trebuchet MS" w:hAnsi="Trebuchet MS" w:cs="Times New Roman"/>
          <w:b/>
          <w:color w:val="000000" w:themeColor="text1"/>
          <w:sz w:val="24"/>
          <w:szCs w:val="24"/>
        </w:rPr>
        <w:t xml:space="preserve">n </w:t>
      </w:r>
      <w:r w:rsidR="00C6626D" w:rsidRPr="00680DED">
        <w:rPr>
          <w:rFonts w:ascii="Trebuchet MS" w:hAnsi="Trebuchet MS" w:cs="Times New Roman"/>
          <w:b/>
          <w:color w:val="000000" w:themeColor="text1"/>
          <w:sz w:val="24"/>
          <w:szCs w:val="24"/>
        </w:rPr>
        <w:t>situații de criz</w:t>
      </w:r>
      <w:r w:rsidR="00C6626D" w:rsidRPr="00680DED">
        <w:rPr>
          <w:rFonts w:ascii="Trebuchet MS" w:hAnsi="Trebuchet MS" w:cs="Arial"/>
          <w:b/>
          <w:color w:val="000000" w:themeColor="text1"/>
          <w:sz w:val="24"/>
          <w:szCs w:val="24"/>
        </w:rPr>
        <w:t>ă,</w:t>
      </w:r>
      <w:r w:rsidR="00C6626D" w:rsidRPr="00680DED">
        <w:rPr>
          <w:rFonts w:ascii="Trebuchet MS" w:hAnsi="Trebuchet MS" w:cs="Times New Roman"/>
          <w:b/>
          <w:color w:val="000000" w:themeColor="text1"/>
          <w:sz w:val="24"/>
          <w:szCs w:val="24"/>
        </w:rPr>
        <w:t xml:space="preserve"> </w:t>
      </w:r>
      <w:r w:rsidR="00EE16EA" w:rsidRPr="00680DED">
        <w:rPr>
          <w:rFonts w:ascii="Trebuchet MS" w:hAnsi="Trebuchet MS" w:cs="Times New Roman"/>
          <w:b/>
          <w:color w:val="000000" w:themeColor="text1"/>
          <w:sz w:val="24"/>
          <w:szCs w:val="24"/>
        </w:rPr>
        <w:t>la sediul APIA – Aparat Central</w:t>
      </w:r>
      <w:r w:rsidR="00C6626D" w:rsidRPr="00680DED">
        <w:rPr>
          <w:rFonts w:ascii="Trebuchet MS" w:hAnsi="Trebuchet MS" w:cs="Times New Roman"/>
          <w:b/>
          <w:color w:val="000000" w:themeColor="text1"/>
          <w:sz w:val="24"/>
          <w:szCs w:val="24"/>
        </w:rPr>
        <w:t>,</w:t>
      </w:r>
      <w:r w:rsidR="00EE16EA" w:rsidRPr="00680DED">
        <w:rPr>
          <w:rFonts w:ascii="Trebuchet MS" w:hAnsi="Trebuchet MS" w:cs="Times New Roman"/>
          <w:b/>
          <w:color w:val="000000" w:themeColor="text1"/>
          <w:sz w:val="24"/>
          <w:szCs w:val="24"/>
        </w:rPr>
        <w:t xml:space="preserve"> până la data de 1 septembrie 2021</w:t>
      </w:r>
      <w:r w:rsidR="0035591E" w:rsidRPr="0035591E">
        <w:rPr>
          <w:rFonts w:ascii="Trebuchet MS" w:hAnsi="Trebuchet MS" w:cs="Times New Roman"/>
          <w:bCs/>
          <w:color w:val="000000" w:themeColor="text1"/>
          <w:sz w:val="24"/>
          <w:szCs w:val="24"/>
        </w:rPr>
        <w:t>,</w:t>
      </w:r>
      <w:r w:rsidR="00F77A95" w:rsidRPr="00680DED">
        <w:rPr>
          <w:rFonts w:ascii="Trebuchet MS" w:hAnsi="Trebuchet MS" w:cs="Times New Roman"/>
          <w:b/>
          <w:color w:val="000000" w:themeColor="text1"/>
          <w:sz w:val="24"/>
          <w:szCs w:val="24"/>
        </w:rPr>
        <w:t xml:space="preserve"> </w:t>
      </w:r>
      <w:r w:rsidR="00F77A95" w:rsidRPr="004B4BD8">
        <w:rPr>
          <w:rFonts w:ascii="Trebuchet MS" w:hAnsi="Trebuchet MS" w:cs="Times New Roman"/>
          <w:bCs/>
          <w:color w:val="000000" w:themeColor="text1"/>
          <w:sz w:val="24"/>
          <w:szCs w:val="24"/>
        </w:rPr>
        <w:t>în conformitate cu prevederile O</w:t>
      </w:r>
      <w:r w:rsidR="0073365D" w:rsidRPr="004B4BD8">
        <w:rPr>
          <w:rFonts w:ascii="Trebuchet MS" w:hAnsi="Trebuchet MS" w:cs="Times New Roman"/>
          <w:bCs/>
          <w:color w:val="000000" w:themeColor="text1"/>
          <w:sz w:val="24"/>
          <w:szCs w:val="24"/>
        </w:rPr>
        <w:t xml:space="preserve">rdinului </w:t>
      </w:r>
      <w:r w:rsidR="00F77A95" w:rsidRPr="004B4BD8">
        <w:rPr>
          <w:rFonts w:ascii="Trebuchet MS" w:hAnsi="Trebuchet MS" w:cs="Times New Roman"/>
          <w:bCs/>
          <w:color w:val="000000" w:themeColor="text1"/>
          <w:sz w:val="24"/>
          <w:szCs w:val="24"/>
        </w:rPr>
        <w:t>178/2021 și Ghidului Solicitantului</w:t>
      </w:r>
      <w:r w:rsidR="00C6626D" w:rsidRPr="004B4BD8">
        <w:rPr>
          <w:rFonts w:ascii="Trebuchet MS" w:hAnsi="Trebuchet MS" w:cs="Times New Roman"/>
          <w:bCs/>
          <w:color w:val="000000" w:themeColor="text1"/>
          <w:sz w:val="24"/>
          <w:szCs w:val="24"/>
        </w:rPr>
        <w:t>.</w:t>
      </w:r>
    </w:p>
    <w:p w14:paraId="4ADA8D26" w14:textId="6F97A567" w:rsidR="00EF4AE5" w:rsidRPr="000264D7" w:rsidRDefault="00EF4AE5" w:rsidP="000264D7">
      <w:pPr>
        <w:pStyle w:val="NormalWeb"/>
        <w:spacing w:before="120"/>
        <w:jc w:val="both"/>
        <w:rPr>
          <w:rFonts w:ascii="Trebuchet MS" w:hAnsi="Trebuchet MS"/>
        </w:rPr>
      </w:pPr>
      <w:r w:rsidRPr="000264D7">
        <w:rPr>
          <w:rFonts w:ascii="Trebuchet MS" w:hAnsi="Trebuchet MS"/>
        </w:rPr>
        <w:t xml:space="preserve">Cererea </w:t>
      </w:r>
      <w:r w:rsidR="00C32F8A" w:rsidRPr="000264D7">
        <w:rPr>
          <w:rFonts w:ascii="Trebuchet MS" w:hAnsi="Trebuchet MS"/>
        </w:rPr>
        <w:t>însoțită</w:t>
      </w:r>
      <w:r w:rsidRPr="000264D7">
        <w:rPr>
          <w:rFonts w:ascii="Trebuchet MS" w:hAnsi="Trebuchet MS"/>
        </w:rPr>
        <w:t xml:space="preserve"> de documentele prevăzute </w:t>
      </w:r>
      <w:r w:rsidR="00C32F8A" w:rsidRPr="000264D7">
        <w:rPr>
          <w:rFonts w:ascii="Trebuchet MS" w:hAnsi="Trebuchet MS"/>
        </w:rPr>
        <w:t>î</w:t>
      </w:r>
      <w:r w:rsidRPr="000264D7">
        <w:rPr>
          <w:rFonts w:ascii="Trebuchet MS" w:hAnsi="Trebuchet MS"/>
        </w:rPr>
        <w:t xml:space="preserve">n OMADR 178/2021 poate fi transmisă și </w:t>
      </w:r>
      <w:r w:rsidRPr="000264D7">
        <w:rPr>
          <w:rFonts w:ascii="Trebuchet MS" w:hAnsi="Trebuchet MS"/>
          <w:shd w:val="clear" w:color="auto" w:fill="FFFFFF"/>
        </w:rPr>
        <w:t xml:space="preserve">prin  </w:t>
      </w:r>
      <w:r w:rsidRPr="000264D7">
        <w:rPr>
          <w:rFonts w:ascii="Trebuchet MS" w:hAnsi="Trebuchet MS"/>
          <w:b/>
          <w:shd w:val="clear" w:color="auto" w:fill="FFFFFF"/>
        </w:rPr>
        <w:t>mijloace electronice și/sau poștă/curierat</w:t>
      </w:r>
      <w:r w:rsidRPr="000264D7">
        <w:rPr>
          <w:rFonts w:ascii="Trebuchet MS" w:hAnsi="Trebuchet MS"/>
        </w:rPr>
        <w:t>.</w:t>
      </w:r>
    </w:p>
    <w:p w14:paraId="3D65C851" w14:textId="6E1203B3" w:rsidR="00EF4AE5" w:rsidRPr="00EF4AE5" w:rsidRDefault="00EF4AE5" w:rsidP="000264D7">
      <w:pPr>
        <w:spacing w:before="120"/>
        <w:jc w:val="both"/>
        <w:rPr>
          <w:rFonts w:ascii="Trebuchet MS" w:hAnsi="Trebuchet MS"/>
          <w:sz w:val="24"/>
          <w:szCs w:val="24"/>
          <w:shd w:val="clear" w:color="auto" w:fill="FFFFFF"/>
          <w:lang w:eastAsia="ro-RO"/>
        </w:rPr>
      </w:pPr>
      <w:r w:rsidRPr="000264D7">
        <w:rPr>
          <w:rFonts w:ascii="Trebuchet MS" w:hAnsi="Trebuchet MS"/>
          <w:sz w:val="24"/>
          <w:szCs w:val="24"/>
          <w:shd w:val="clear" w:color="auto" w:fill="FFFFFF"/>
          <w:lang w:eastAsia="ro-RO"/>
        </w:rPr>
        <w:t>Documentele transmise prin mijloace electronice trebuie să fie semnate și datate, iar copiile trebuie să fie certificate ,,conform cu originalul” de către solicitant.</w:t>
      </w:r>
    </w:p>
    <w:p w14:paraId="134C7E56" w14:textId="129437C7" w:rsidR="00C6626D" w:rsidRPr="00EF4AE5" w:rsidRDefault="00C6626D" w:rsidP="00A52601">
      <w:pPr>
        <w:shd w:val="clear" w:color="auto" w:fill="FFFFFF"/>
        <w:spacing w:before="120" w:after="0" w:line="276" w:lineRule="auto"/>
        <w:jc w:val="both"/>
        <w:rPr>
          <w:rFonts w:ascii="Trebuchet MS" w:eastAsia="Times New Roman" w:hAnsi="Trebuchet MS" w:cs="Times New Roman"/>
          <w:color w:val="000000" w:themeColor="text1"/>
          <w:sz w:val="24"/>
          <w:szCs w:val="24"/>
          <w:lang w:eastAsia="ro-RO"/>
        </w:rPr>
      </w:pPr>
      <w:r w:rsidRPr="00EF4AE5">
        <w:rPr>
          <w:rFonts w:ascii="Trebuchet MS" w:eastAsia="Times New Roman" w:hAnsi="Trebuchet MS" w:cs="Times New Roman"/>
          <w:color w:val="000000" w:themeColor="text1"/>
          <w:sz w:val="24"/>
          <w:szCs w:val="24"/>
          <w:lang w:eastAsia="ro-RO"/>
        </w:rPr>
        <w:t xml:space="preserve">În vederea aprobării sprijinului financiar, solicitanții trebuie să îndeplinească următoarele </w:t>
      </w:r>
      <w:r w:rsidRPr="00EF4AE5">
        <w:rPr>
          <w:rFonts w:ascii="Trebuchet MS" w:eastAsia="Times New Roman" w:hAnsi="Trebuchet MS" w:cs="Times New Roman"/>
          <w:b/>
          <w:bCs/>
          <w:color w:val="000000" w:themeColor="text1"/>
          <w:sz w:val="24"/>
          <w:szCs w:val="24"/>
          <w:lang w:eastAsia="ro-RO"/>
        </w:rPr>
        <w:t>condiții de eligibilitate</w:t>
      </w:r>
      <w:r w:rsidRPr="00EF4AE5">
        <w:rPr>
          <w:rFonts w:ascii="Trebuchet MS" w:eastAsia="Times New Roman" w:hAnsi="Trebuchet MS" w:cs="Times New Roman"/>
          <w:color w:val="000000" w:themeColor="text1"/>
          <w:sz w:val="24"/>
          <w:szCs w:val="24"/>
          <w:lang w:eastAsia="ro-RO"/>
        </w:rPr>
        <w:t>:</w:t>
      </w:r>
    </w:p>
    <w:p w14:paraId="7897603D" w14:textId="77777777" w:rsidR="00C6626D" w:rsidRPr="00EF4AE5" w:rsidRDefault="00C6626D" w:rsidP="00A52601">
      <w:pPr>
        <w:shd w:val="clear" w:color="auto" w:fill="FFFFFF"/>
        <w:spacing w:after="0" w:line="276" w:lineRule="auto"/>
        <w:jc w:val="both"/>
        <w:rPr>
          <w:rFonts w:ascii="Trebuchet MS" w:eastAsia="Times New Roman" w:hAnsi="Trebuchet MS" w:cs="Times New Roman"/>
          <w:color w:val="000000" w:themeColor="text1"/>
          <w:sz w:val="24"/>
          <w:szCs w:val="24"/>
          <w:lang w:eastAsia="ro-RO"/>
        </w:rPr>
      </w:pPr>
      <w:r w:rsidRPr="00EF4AE5">
        <w:rPr>
          <w:rFonts w:ascii="Trebuchet MS" w:eastAsia="Times New Roman" w:hAnsi="Trebuchet MS" w:cs="Times New Roman"/>
          <w:color w:val="000000" w:themeColor="text1"/>
          <w:sz w:val="24"/>
          <w:szCs w:val="24"/>
          <w:lang w:eastAsia="ro-RO"/>
        </w:rPr>
        <w:t>a) distileria să fie localizată pe teritoriul României;</w:t>
      </w:r>
    </w:p>
    <w:p w14:paraId="6253EA6F" w14:textId="77777777" w:rsidR="00C6626D" w:rsidRPr="00EF4AE5" w:rsidRDefault="00C6626D" w:rsidP="00A52601">
      <w:pPr>
        <w:shd w:val="clear" w:color="auto" w:fill="FFFFFF"/>
        <w:spacing w:after="0" w:line="276" w:lineRule="auto"/>
        <w:jc w:val="both"/>
        <w:rPr>
          <w:rFonts w:ascii="Trebuchet MS" w:eastAsia="Times New Roman" w:hAnsi="Trebuchet MS" w:cs="Times New Roman"/>
          <w:bCs/>
          <w:color w:val="000000" w:themeColor="text1"/>
          <w:sz w:val="24"/>
          <w:szCs w:val="24"/>
          <w:lang w:eastAsia="ro-RO"/>
        </w:rPr>
      </w:pPr>
      <w:r w:rsidRPr="00EF4AE5">
        <w:rPr>
          <w:rFonts w:ascii="Trebuchet MS" w:eastAsia="Times New Roman" w:hAnsi="Trebuchet MS" w:cs="Times New Roman"/>
          <w:color w:val="000000" w:themeColor="text1"/>
          <w:sz w:val="24"/>
          <w:szCs w:val="24"/>
          <w:lang w:eastAsia="ro-RO"/>
        </w:rPr>
        <w:t xml:space="preserve">b) să dețină </w:t>
      </w:r>
      <w:r w:rsidRPr="00EF4AE5">
        <w:rPr>
          <w:rFonts w:ascii="Trebuchet MS" w:eastAsia="Times New Roman" w:hAnsi="Trebuchet MS" w:cs="Times New Roman"/>
          <w:bCs/>
          <w:color w:val="000000" w:themeColor="text1"/>
          <w:sz w:val="24"/>
          <w:szCs w:val="24"/>
          <w:lang w:eastAsia="ro-RO"/>
        </w:rPr>
        <w:t>autorizație valabilă la data începerii procesului de distilare a vinului și să obțină în urma acestuia un produs cu o concentrație alcoolică de minimum 92% din volum;</w:t>
      </w:r>
    </w:p>
    <w:p w14:paraId="7F4CAFC1" w14:textId="3BFF7354" w:rsidR="00F23FF3" w:rsidRPr="00EF4AE5" w:rsidRDefault="00C6626D" w:rsidP="00A52601">
      <w:pPr>
        <w:shd w:val="clear" w:color="auto" w:fill="FFFFFF"/>
        <w:spacing w:after="0" w:line="276" w:lineRule="auto"/>
        <w:jc w:val="both"/>
        <w:rPr>
          <w:rFonts w:ascii="Trebuchet MS" w:eastAsia="Times New Roman" w:hAnsi="Trebuchet MS" w:cs="Times New Roman"/>
          <w:color w:val="000000" w:themeColor="text1"/>
          <w:sz w:val="24"/>
          <w:szCs w:val="24"/>
          <w:lang w:eastAsia="ro-RO"/>
        </w:rPr>
      </w:pPr>
      <w:r w:rsidRPr="00EF4AE5">
        <w:rPr>
          <w:rFonts w:ascii="Trebuchet MS" w:eastAsia="Times New Roman" w:hAnsi="Trebuchet MS" w:cs="Times New Roman"/>
          <w:bCs/>
          <w:color w:val="000000" w:themeColor="text1"/>
          <w:sz w:val="24"/>
          <w:szCs w:val="24"/>
          <w:lang w:eastAsia="ro-RO"/>
        </w:rPr>
        <w:t>c) cantitatea de vin pentru care se solicită ajutor pentru distilare în situații de criză să fie certificată de către Oficiul Național al Viei și Produselor Vitivinicloe (O.N.V.P.V.) cu privire la dreptul de comercializare a vinurilor</w:t>
      </w:r>
      <w:r w:rsidRPr="00EF4AE5">
        <w:rPr>
          <w:rFonts w:ascii="Trebuchet MS" w:eastAsia="Times New Roman" w:hAnsi="Trebuchet MS" w:cs="Times New Roman"/>
          <w:color w:val="000000" w:themeColor="text1"/>
          <w:sz w:val="24"/>
          <w:szCs w:val="24"/>
          <w:lang w:eastAsia="ro-RO"/>
        </w:rPr>
        <w:t xml:space="preserve"> cu denumire de origine controlată (DOC), </w:t>
      </w:r>
      <w:r w:rsidRPr="00EF4AE5">
        <w:rPr>
          <w:rFonts w:ascii="Trebuchet MS" w:eastAsia="Times New Roman" w:hAnsi="Trebuchet MS" w:cs="Times New Roman"/>
          <w:bCs/>
          <w:color w:val="000000" w:themeColor="text1"/>
          <w:sz w:val="24"/>
          <w:szCs w:val="24"/>
          <w:lang w:eastAsia="ro-RO"/>
        </w:rPr>
        <w:t>vinurilor</w:t>
      </w:r>
      <w:r w:rsidRPr="00EF4AE5">
        <w:rPr>
          <w:rFonts w:ascii="Trebuchet MS" w:eastAsia="Times New Roman" w:hAnsi="Trebuchet MS" w:cs="Times New Roman"/>
          <w:color w:val="000000" w:themeColor="text1"/>
          <w:sz w:val="24"/>
          <w:szCs w:val="24"/>
          <w:lang w:eastAsia="ro-RO"/>
        </w:rPr>
        <w:t xml:space="preserve"> cu indicație geografică (IG) și vinurilor varietale.</w:t>
      </w:r>
    </w:p>
    <w:p w14:paraId="13D6FA8A" w14:textId="73D71309" w:rsidR="00C07C29" w:rsidRPr="00EF4AE5" w:rsidRDefault="00C07C29" w:rsidP="00A52601">
      <w:pPr>
        <w:spacing w:before="120" w:after="0" w:line="276" w:lineRule="auto"/>
        <w:jc w:val="both"/>
        <w:rPr>
          <w:rFonts w:ascii="Trebuchet MS" w:hAnsi="Trebuchet MS" w:cs="Times New Roman"/>
          <w:b/>
          <w:color w:val="000000" w:themeColor="text1"/>
          <w:sz w:val="24"/>
          <w:szCs w:val="24"/>
        </w:rPr>
      </w:pPr>
      <w:r w:rsidRPr="00EF4AE5">
        <w:rPr>
          <w:rFonts w:ascii="Trebuchet MS" w:hAnsi="Trebuchet MS" w:cs="Times New Roman"/>
          <w:b/>
          <w:bCs/>
          <w:color w:val="000000" w:themeColor="text1"/>
          <w:sz w:val="24"/>
          <w:szCs w:val="24"/>
        </w:rPr>
        <w:t>Sprijinul financiar</w:t>
      </w:r>
      <w:r w:rsidRPr="00EF4AE5">
        <w:rPr>
          <w:rFonts w:ascii="Trebuchet MS" w:hAnsi="Trebuchet MS" w:cs="Times New Roman"/>
          <w:color w:val="000000" w:themeColor="text1"/>
          <w:sz w:val="24"/>
          <w:szCs w:val="24"/>
        </w:rPr>
        <w:t xml:space="preserve"> pentru măsura de distilare a vinului în situații de criză </w:t>
      </w:r>
      <w:r w:rsidRPr="00EF4AE5">
        <w:rPr>
          <w:rFonts w:ascii="Trebuchet MS" w:hAnsi="Trebuchet MS" w:cs="Times New Roman"/>
          <w:b/>
          <w:color w:val="000000" w:themeColor="text1"/>
          <w:sz w:val="24"/>
          <w:szCs w:val="24"/>
        </w:rPr>
        <w:t>se acordă:</w:t>
      </w:r>
    </w:p>
    <w:p w14:paraId="01BC2B35" w14:textId="05D33ACD" w:rsidR="002009E7" w:rsidRPr="00EF4AE5" w:rsidRDefault="002009E7" w:rsidP="00C07C29">
      <w:pPr>
        <w:numPr>
          <w:ilvl w:val="0"/>
          <w:numId w:val="3"/>
        </w:numPr>
        <w:spacing w:after="0" w:line="276" w:lineRule="auto"/>
        <w:jc w:val="both"/>
        <w:rPr>
          <w:rFonts w:ascii="Trebuchet MS" w:hAnsi="Trebuchet MS" w:cs="Times New Roman"/>
          <w:b/>
          <w:color w:val="000000" w:themeColor="text1"/>
          <w:sz w:val="24"/>
          <w:szCs w:val="24"/>
        </w:rPr>
      </w:pPr>
      <w:r w:rsidRPr="00EF4AE5">
        <w:rPr>
          <w:rFonts w:ascii="Trebuchet MS" w:hAnsi="Trebuchet MS" w:cs="Times New Roman"/>
          <w:b/>
          <w:color w:val="000000" w:themeColor="text1"/>
          <w:sz w:val="24"/>
          <w:szCs w:val="24"/>
        </w:rPr>
        <w:t xml:space="preserve">în avans </w:t>
      </w:r>
      <w:r w:rsidRPr="00EF4AE5">
        <w:rPr>
          <w:rFonts w:ascii="Trebuchet MS" w:hAnsi="Trebuchet MS" w:cs="Times New Roman"/>
          <w:bCs/>
          <w:color w:val="000000" w:themeColor="text1"/>
          <w:sz w:val="24"/>
          <w:szCs w:val="24"/>
        </w:rPr>
        <w:t xml:space="preserve">(valoarea avansului este de maximum 100% din valoarea corespunzătoare volumului estimat conform art. 5 alin. (2) lit. d), în condițiile constituirii unei garanții bancare de 110% din valoarea avansului solicitat); </w:t>
      </w:r>
    </w:p>
    <w:p w14:paraId="6C498064" w14:textId="5ACF5BDC" w:rsidR="00EF4AE5" w:rsidRPr="000264D7" w:rsidRDefault="00EF4AE5" w:rsidP="00EF4AE5">
      <w:pPr>
        <w:spacing w:after="0" w:line="276" w:lineRule="auto"/>
        <w:ind w:left="360"/>
        <w:jc w:val="both"/>
        <w:rPr>
          <w:rFonts w:ascii="Trebuchet MS" w:hAnsi="Trebuchet MS" w:cs="Times New Roman"/>
          <w:b/>
          <w:color w:val="000000" w:themeColor="text1"/>
          <w:sz w:val="24"/>
          <w:szCs w:val="24"/>
        </w:rPr>
      </w:pPr>
      <w:r w:rsidRPr="000264D7">
        <w:rPr>
          <w:rFonts w:ascii="Trebuchet MS" w:hAnsi="Trebuchet MS" w:cs="Times New Roman"/>
          <w:b/>
          <w:color w:val="000000" w:themeColor="text1"/>
          <w:sz w:val="24"/>
          <w:szCs w:val="24"/>
        </w:rPr>
        <w:t>sau</w:t>
      </w:r>
    </w:p>
    <w:p w14:paraId="51F82CDD" w14:textId="13837615" w:rsidR="00F23FF3" w:rsidRPr="000264D7" w:rsidRDefault="00C07C29" w:rsidP="00F23FF3">
      <w:pPr>
        <w:numPr>
          <w:ilvl w:val="0"/>
          <w:numId w:val="3"/>
        </w:numPr>
        <w:spacing w:after="0" w:line="276" w:lineRule="auto"/>
        <w:jc w:val="both"/>
        <w:rPr>
          <w:rFonts w:ascii="Trebuchet MS" w:hAnsi="Trebuchet MS" w:cs="Times New Roman"/>
          <w:b/>
          <w:color w:val="000000" w:themeColor="text1"/>
          <w:sz w:val="24"/>
          <w:szCs w:val="24"/>
        </w:rPr>
      </w:pPr>
      <w:r w:rsidRPr="000264D7">
        <w:rPr>
          <w:rFonts w:ascii="Trebuchet MS" w:hAnsi="Trebuchet MS" w:cs="Times New Roman"/>
          <w:b/>
          <w:color w:val="000000" w:themeColor="text1"/>
          <w:sz w:val="24"/>
          <w:szCs w:val="24"/>
        </w:rPr>
        <w:t>după finalizarea operațiunilor de distilare și denaturare</w:t>
      </w:r>
      <w:r w:rsidR="0035591E" w:rsidRPr="0035591E">
        <w:rPr>
          <w:rFonts w:ascii="Trebuchet MS" w:hAnsi="Trebuchet MS" w:cs="Times New Roman"/>
          <w:bCs/>
          <w:color w:val="000000" w:themeColor="text1"/>
          <w:sz w:val="24"/>
          <w:szCs w:val="24"/>
        </w:rPr>
        <w:t>.</w:t>
      </w:r>
    </w:p>
    <w:p w14:paraId="14F85907" w14:textId="77777777" w:rsidR="00C6626D" w:rsidRPr="000264D7" w:rsidRDefault="00EE16EA" w:rsidP="00A52601">
      <w:pPr>
        <w:shd w:val="clear" w:color="auto" w:fill="FFFFFF"/>
        <w:spacing w:before="120" w:after="0" w:line="276" w:lineRule="auto"/>
        <w:jc w:val="both"/>
        <w:rPr>
          <w:rFonts w:ascii="Trebuchet MS" w:eastAsia="Times New Roman" w:hAnsi="Trebuchet MS" w:cs="Times New Roman"/>
          <w:color w:val="000000" w:themeColor="text1"/>
          <w:sz w:val="24"/>
          <w:szCs w:val="24"/>
          <w:lang w:eastAsia="ro-RO"/>
        </w:rPr>
      </w:pPr>
      <w:r w:rsidRPr="000264D7">
        <w:rPr>
          <w:rFonts w:ascii="Trebuchet MS" w:eastAsia="Times New Roman" w:hAnsi="Trebuchet MS" w:cs="Times New Roman"/>
          <w:b/>
          <w:color w:val="000000" w:themeColor="text1"/>
          <w:sz w:val="24"/>
          <w:szCs w:val="24"/>
          <w:lang w:eastAsia="ro-RO"/>
        </w:rPr>
        <w:t>Valoarea sprijinului este stabilită la 4,52 lei/litru de vin cu DOC, IG și 2,66 lei/litru vin varietal care va fi distilat.</w:t>
      </w:r>
      <w:r w:rsidR="00C6626D" w:rsidRPr="000264D7">
        <w:rPr>
          <w:rFonts w:ascii="Trebuchet MS" w:eastAsia="Times New Roman" w:hAnsi="Trebuchet MS" w:cs="Times New Roman"/>
          <w:color w:val="000000" w:themeColor="text1"/>
          <w:sz w:val="24"/>
          <w:szCs w:val="24"/>
          <w:lang w:eastAsia="ro-RO"/>
        </w:rPr>
        <w:t xml:space="preserve"> </w:t>
      </w:r>
    </w:p>
    <w:p w14:paraId="1D0F3AA5" w14:textId="77777777" w:rsidR="00EF4AE5" w:rsidRPr="000264D7" w:rsidRDefault="00EF4AE5" w:rsidP="0035591E">
      <w:pPr>
        <w:shd w:val="clear" w:color="auto" w:fill="FFFFFF"/>
        <w:spacing w:before="240" w:after="0" w:line="276" w:lineRule="auto"/>
        <w:jc w:val="both"/>
        <w:rPr>
          <w:rFonts w:ascii="Trebuchet MS" w:eastAsia="Times New Roman" w:hAnsi="Trebuchet MS" w:cs="Times New Roman"/>
          <w:color w:val="000000" w:themeColor="text1"/>
          <w:sz w:val="24"/>
          <w:szCs w:val="24"/>
          <w:lang w:eastAsia="ro-RO"/>
        </w:rPr>
      </w:pPr>
      <w:r w:rsidRPr="000264D7">
        <w:rPr>
          <w:rFonts w:ascii="Trebuchet MS" w:eastAsia="Times New Roman" w:hAnsi="Trebuchet MS" w:cs="Times New Roman"/>
          <w:color w:val="000000" w:themeColor="text1"/>
          <w:sz w:val="24"/>
          <w:szCs w:val="24"/>
          <w:lang w:eastAsia="ro-RO"/>
        </w:rPr>
        <w:lastRenderedPageBreak/>
        <w:t>Costurile eligibile pentru sprijin cuprind costul vinului, costul transportului vinului către distilerie și costul distilării vinului în cauză.</w:t>
      </w:r>
    </w:p>
    <w:p w14:paraId="5160C114" w14:textId="2C5F28FC" w:rsidR="00EF4AE5" w:rsidRPr="000264D7" w:rsidRDefault="00EF4AE5" w:rsidP="000264D7">
      <w:pPr>
        <w:shd w:val="clear" w:color="auto" w:fill="FFFFFF"/>
        <w:spacing w:before="120"/>
        <w:jc w:val="both"/>
        <w:rPr>
          <w:rFonts w:ascii="Trebuchet MS" w:hAnsi="Trebuchet MS"/>
          <w:sz w:val="24"/>
          <w:szCs w:val="24"/>
          <w:lang w:eastAsia="ro-RO"/>
        </w:rPr>
      </w:pPr>
      <w:r w:rsidRPr="000264D7">
        <w:rPr>
          <w:rStyle w:val="tli1"/>
          <w:rFonts w:ascii="Trebuchet MS" w:hAnsi="Trebuchet MS"/>
          <w:sz w:val="24"/>
          <w:szCs w:val="24"/>
        </w:rPr>
        <w:t xml:space="preserve">Din valoarea sprijinului menționat, distilatorul plătește producătorului care a </w:t>
      </w:r>
      <w:r w:rsidRPr="000264D7">
        <w:rPr>
          <w:rFonts w:ascii="Trebuchet MS" w:hAnsi="Trebuchet MS"/>
          <w:sz w:val="24"/>
          <w:szCs w:val="24"/>
          <w:lang w:eastAsia="ro-RO"/>
        </w:rPr>
        <w:t>furnizat vinul către distilerie</w:t>
      </w:r>
      <w:r w:rsidRPr="000264D7">
        <w:rPr>
          <w:rStyle w:val="tli1"/>
          <w:rFonts w:ascii="Trebuchet MS" w:hAnsi="Trebuchet MS"/>
          <w:sz w:val="24"/>
          <w:szCs w:val="24"/>
        </w:rPr>
        <w:t xml:space="preserve"> 3,88 lei/litru de vin cu DOC, IG și 2,02 lei/litru de vin varietal</w:t>
      </w:r>
      <w:r w:rsidRPr="000264D7">
        <w:rPr>
          <w:rFonts w:ascii="Trebuchet MS" w:hAnsi="Trebuchet MS"/>
          <w:sz w:val="24"/>
          <w:szCs w:val="24"/>
          <w:lang w:eastAsia="ro-RO"/>
        </w:rPr>
        <w:t>.</w:t>
      </w:r>
    </w:p>
    <w:p w14:paraId="1744FBAE" w14:textId="1F563788" w:rsidR="00EF4AE5" w:rsidRPr="000264D7" w:rsidRDefault="00EF4AE5" w:rsidP="00A52601">
      <w:pPr>
        <w:shd w:val="clear" w:color="auto" w:fill="FFFFFF"/>
        <w:spacing w:before="120" w:after="0" w:line="276" w:lineRule="auto"/>
        <w:jc w:val="both"/>
        <w:rPr>
          <w:rFonts w:ascii="Trebuchet MS" w:eastAsia="Times New Roman" w:hAnsi="Trebuchet MS" w:cs="Times New Roman"/>
          <w:color w:val="000000" w:themeColor="text1"/>
          <w:sz w:val="24"/>
          <w:szCs w:val="24"/>
          <w:lang w:eastAsia="ro-RO"/>
        </w:rPr>
      </w:pPr>
      <w:r w:rsidRPr="000264D7">
        <w:rPr>
          <w:rFonts w:ascii="Trebuchet MS" w:hAnsi="Trebuchet MS"/>
          <w:sz w:val="24"/>
          <w:szCs w:val="24"/>
        </w:rPr>
        <w:t xml:space="preserve">În </w:t>
      </w:r>
      <w:r w:rsidR="00C32F8A" w:rsidRPr="000264D7">
        <w:rPr>
          <w:rFonts w:ascii="Trebuchet MS" w:hAnsi="Trebuchet MS"/>
          <w:sz w:val="24"/>
          <w:szCs w:val="24"/>
        </w:rPr>
        <w:t>situația</w:t>
      </w:r>
      <w:r w:rsidRPr="000264D7">
        <w:rPr>
          <w:rFonts w:ascii="Trebuchet MS" w:hAnsi="Trebuchet MS"/>
          <w:sz w:val="24"/>
          <w:szCs w:val="24"/>
        </w:rPr>
        <w:t xml:space="preserve"> în care sumele </w:t>
      </w:r>
      <w:r w:rsidRPr="000264D7">
        <w:rPr>
          <w:rFonts w:ascii="Trebuchet MS" w:hAnsi="Trebuchet MS"/>
          <w:sz w:val="24"/>
          <w:szCs w:val="24"/>
          <w:shd w:val="clear" w:color="auto" w:fill="FFFFFF"/>
        </w:rPr>
        <w:t xml:space="preserve">aferente </w:t>
      </w:r>
      <w:r w:rsidRPr="000264D7">
        <w:rPr>
          <w:rFonts w:ascii="Trebuchet MS" w:hAnsi="Trebuchet MS"/>
          <w:bCs/>
          <w:sz w:val="24"/>
          <w:szCs w:val="24"/>
        </w:rPr>
        <w:t>cererilor de plată selectate</w:t>
      </w:r>
      <w:r w:rsidRPr="000264D7">
        <w:rPr>
          <w:rFonts w:ascii="Trebuchet MS" w:hAnsi="Trebuchet MS"/>
          <w:sz w:val="24"/>
          <w:szCs w:val="24"/>
        </w:rPr>
        <w:t xml:space="preserve"> </w:t>
      </w:r>
      <w:r w:rsidR="00C32F8A" w:rsidRPr="000264D7">
        <w:rPr>
          <w:rFonts w:ascii="Trebuchet MS" w:hAnsi="Trebuchet MS"/>
          <w:sz w:val="24"/>
          <w:szCs w:val="24"/>
        </w:rPr>
        <w:t>depășesc</w:t>
      </w:r>
      <w:r w:rsidRPr="000264D7">
        <w:rPr>
          <w:rFonts w:ascii="Trebuchet MS" w:hAnsi="Trebuchet MS"/>
          <w:sz w:val="24"/>
          <w:szCs w:val="24"/>
        </w:rPr>
        <w:t xml:space="preserve"> </w:t>
      </w:r>
      <w:r w:rsidRPr="000264D7">
        <w:rPr>
          <w:rFonts w:ascii="Trebuchet MS" w:hAnsi="Trebuchet MS"/>
          <w:sz w:val="24"/>
          <w:szCs w:val="24"/>
          <w:shd w:val="clear" w:color="auto" w:fill="FFFFFF"/>
        </w:rPr>
        <w:t xml:space="preserve">resursele financiare alocate </w:t>
      </w:r>
      <w:r w:rsidRPr="000264D7">
        <w:rPr>
          <w:rFonts w:ascii="Trebuchet MS" w:hAnsi="Trebuchet MS"/>
          <w:sz w:val="24"/>
          <w:szCs w:val="24"/>
        </w:rPr>
        <w:t xml:space="preserve">măsurii de distilare a vinului în situații de criză, valoarea sprijinului se reduce </w:t>
      </w:r>
      <w:r w:rsidR="00C32F8A" w:rsidRPr="000264D7">
        <w:rPr>
          <w:rFonts w:ascii="Trebuchet MS" w:hAnsi="Trebuchet MS"/>
          <w:sz w:val="24"/>
          <w:szCs w:val="24"/>
        </w:rPr>
        <w:t>proporțional</w:t>
      </w:r>
      <w:r w:rsidRPr="000264D7">
        <w:rPr>
          <w:rFonts w:ascii="Trebuchet MS" w:hAnsi="Trebuchet MS"/>
          <w:sz w:val="24"/>
          <w:szCs w:val="24"/>
        </w:rPr>
        <w:t xml:space="preserve"> conform prevederilor OMADR 178/2021.</w:t>
      </w:r>
    </w:p>
    <w:p w14:paraId="04D5AF6D" w14:textId="77777777" w:rsidR="002009E7" w:rsidRPr="000264D7" w:rsidRDefault="002009E7" w:rsidP="00A52601">
      <w:pPr>
        <w:spacing w:before="120" w:after="0" w:line="276" w:lineRule="auto"/>
        <w:jc w:val="both"/>
        <w:rPr>
          <w:rFonts w:ascii="Trebuchet MS" w:eastAsia="Calibri" w:hAnsi="Trebuchet MS" w:cs="Times New Roman"/>
          <w:color w:val="000000" w:themeColor="text1"/>
          <w:sz w:val="24"/>
          <w:szCs w:val="24"/>
        </w:rPr>
      </w:pPr>
      <w:r w:rsidRPr="000264D7">
        <w:rPr>
          <w:rFonts w:ascii="Trebuchet MS" w:eastAsia="Calibri" w:hAnsi="Trebuchet MS" w:cs="Times New Roman"/>
          <w:b/>
          <w:bCs/>
          <w:color w:val="000000" w:themeColor="text1"/>
          <w:sz w:val="24"/>
          <w:szCs w:val="24"/>
        </w:rPr>
        <w:t>Volumul minim de vin ce poate face obiectul cererii de plată este de 10 hl</w:t>
      </w:r>
      <w:r w:rsidRPr="000264D7">
        <w:rPr>
          <w:rFonts w:ascii="Trebuchet MS" w:eastAsia="Calibri" w:hAnsi="Trebuchet MS" w:cs="Times New Roman"/>
          <w:color w:val="000000" w:themeColor="text1"/>
          <w:sz w:val="24"/>
          <w:szCs w:val="24"/>
        </w:rPr>
        <w:t xml:space="preserve">. </w:t>
      </w:r>
    </w:p>
    <w:p w14:paraId="5DB69BAA" w14:textId="0C00A2BE" w:rsidR="00C36EB9" w:rsidRPr="000264D7" w:rsidRDefault="00C36EB9" w:rsidP="00A52601">
      <w:pPr>
        <w:shd w:val="clear" w:color="auto" w:fill="FFFFFF"/>
        <w:spacing w:before="120" w:after="0" w:line="276" w:lineRule="auto"/>
        <w:jc w:val="both"/>
        <w:rPr>
          <w:rFonts w:ascii="Trebuchet MS" w:eastAsia="Times New Roman" w:hAnsi="Trebuchet MS" w:cs="Times New Roman"/>
          <w:bCs/>
          <w:color w:val="000000" w:themeColor="text1"/>
          <w:sz w:val="24"/>
          <w:szCs w:val="24"/>
          <w:lang w:eastAsia="ro-RO"/>
        </w:rPr>
      </w:pPr>
      <w:r w:rsidRPr="000264D7">
        <w:rPr>
          <w:rFonts w:ascii="Trebuchet MS" w:eastAsia="Times New Roman" w:hAnsi="Trebuchet MS" w:cs="Times New Roman"/>
          <w:bCs/>
          <w:color w:val="000000" w:themeColor="text1"/>
          <w:sz w:val="24"/>
          <w:szCs w:val="24"/>
          <w:lang w:eastAsia="ro-RO"/>
        </w:rPr>
        <w:t>Produsul rezultat în urma distilării vinului pentru care se acordă sprijinul financiar va</w:t>
      </w:r>
      <w:r w:rsidR="002009E7" w:rsidRPr="000264D7">
        <w:rPr>
          <w:rFonts w:ascii="Trebuchet MS" w:eastAsia="Times New Roman" w:hAnsi="Trebuchet MS" w:cs="Times New Roman"/>
          <w:bCs/>
          <w:color w:val="000000" w:themeColor="text1"/>
          <w:sz w:val="24"/>
          <w:szCs w:val="24"/>
          <w:lang w:eastAsia="ro-RO"/>
        </w:rPr>
        <w:t xml:space="preserve"> fi supus procedurii de denaturare pentru ase asigura utilizarea acestuia</w:t>
      </w:r>
      <w:r w:rsidRPr="000264D7">
        <w:rPr>
          <w:rFonts w:ascii="Trebuchet MS" w:eastAsia="Times New Roman" w:hAnsi="Trebuchet MS" w:cs="Times New Roman"/>
          <w:bCs/>
          <w:color w:val="000000" w:themeColor="text1"/>
          <w:sz w:val="24"/>
          <w:szCs w:val="24"/>
          <w:lang w:eastAsia="ro-RO"/>
        </w:rPr>
        <w:t xml:space="preserve"> exclusiv în scopuri industriale, inclusiv în scopuri de dezinfectare sau farmaceutice, sau în scopuri energetice, astfel </w:t>
      </w:r>
      <w:r w:rsidR="001B0E69" w:rsidRPr="000264D7">
        <w:rPr>
          <w:rFonts w:ascii="Trebuchet MS" w:eastAsia="Times New Roman" w:hAnsi="Trebuchet MS" w:cs="Times New Roman"/>
          <w:bCs/>
          <w:color w:val="000000" w:themeColor="text1"/>
          <w:sz w:val="24"/>
          <w:szCs w:val="24"/>
          <w:lang w:eastAsia="ro-RO"/>
        </w:rPr>
        <w:t>încât</w:t>
      </w:r>
      <w:r w:rsidRPr="000264D7">
        <w:rPr>
          <w:rFonts w:ascii="Trebuchet MS" w:eastAsia="Times New Roman" w:hAnsi="Trebuchet MS" w:cs="Times New Roman"/>
          <w:bCs/>
          <w:color w:val="000000" w:themeColor="text1"/>
          <w:sz w:val="24"/>
          <w:szCs w:val="24"/>
          <w:lang w:eastAsia="ro-RO"/>
        </w:rPr>
        <w:t xml:space="preserve"> să se evite denaturarea concurenței.</w:t>
      </w:r>
    </w:p>
    <w:p w14:paraId="04EDABEA" w14:textId="1C43694A" w:rsidR="001B0E69" w:rsidRPr="00C21112" w:rsidRDefault="00C36EB9" w:rsidP="00A52601">
      <w:pPr>
        <w:spacing w:before="120" w:after="0" w:line="276" w:lineRule="auto"/>
        <w:jc w:val="both"/>
        <w:rPr>
          <w:rFonts w:ascii="Trebuchet MS" w:hAnsi="Trebuchet MS" w:cs="Times New Roman"/>
          <w:color w:val="000000" w:themeColor="text1"/>
          <w:sz w:val="24"/>
          <w:szCs w:val="24"/>
        </w:rPr>
      </w:pPr>
      <w:r w:rsidRPr="00C21112">
        <w:rPr>
          <w:rFonts w:ascii="Trebuchet MS" w:hAnsi="Trebuchet MS" w:cs="Times New Roman"/>
          <w:b/>
          <w:bCs/>
          <w:color w:val="000000" w:themeColor="text1"/>
          <w:sz w:val="24"/>
          <w:szCs w:val="24"/>
        </w:rPr>
        <w:t>Plata sprijinului se face</w:t>
      </w:r>
      <w:r w:rsidR="00C6626D" w:rsidRPr="00C21112">
        <w:rPr>
          <w:rFonts w:ascii="Trebuchet MS" w:hAnsi="Trebuchet MS" w:cs="Times New Roman"/>
          <w:b/>
          <w:bCs/>
          <w:color w:val="000000" w:themeColor="text1"/>
          <w:sz w:val="24"/>
          <w:szCs w:val="24"/>
        </w:rPr>
        <w:t xml:space="preserve"> în lei,</w:t>
      </w:r>
      <w:r w:rsidRPr="00C21112">
        <w:rPr>
          <w:rFonts w:ascii="Trebuchet MS" w:hAnsi="Trebuchet MS" w:cs="Times New Roman"/>
          <w:b/>
          <w:bCs/>
          <w:color w:val="000000" w:themeColor="text1"/>
          <w:sz w:val="24"/>
          <w:szCs w:val="24"/>
        </w:rPr>
        <w:t xml:space="preserve"> până la data de 15 octombrie 202</w:t>
      </w:r>
      <w:r w:rsidR="00C6626D" w:rsidRPr="00C21112">
        <w:rPr>
          <w:rFonts w:ascii="Trebuchet MS" w:hAnsi="Trebuchet MS" w:cs="Times New Roman"/>
          <w:b/>
          <w:bCs/>
          <w:color w:val="000000" w:themeColor="text1"/>
          <w:sz w:val="24"/>
          <w:szCs w:val="24"/>
        </w:rPr>
        <w:t>1</w:t>
      </w:r>
      <w:r w:rsidR="00C6626D" w:rsidRPr="00C21112">
        <w:rPr>
          <w:rFonts w:ascii="Trebuchet MS" w:hAnsi="Trebuchet MS" w:cs="Times New Roman"/>
          <w:color w:val="000000" w:themeColor="text1"/>
          <w:sz w:val="24"/>
          <w:szCs w:val="24"/>
        </w:rPr>
        <w:t>,</w:t>
      </w:r>
      <w:r w:rsidR="00C6626D" w:rsidRPr="00C21112">
        <w:rPr>
          <w:rFonts w:ascii="Trebuchet MS" w:hAnsi="Trebuchet MS" w:cs="Times New Roman"/>
          <w:b/>
          <w:bCs/>
          <w:color w:val="000000" w:themeColor="text1"/>
          <w:sz w:val="24"/>
          <w:szCs w:val="24"/>
        </w:rPr>
        <w:t xml:space="preserve"> </w:t>
      </w:r>
      <w:r w:rsidR="00C6626D" w:rsidRPr="00C21112">
        <w:rPr>
          <w:rFonts w:ascii="Trebuchet MS" w:hAnsi="Trebuchet MS" w:cs="Times New Roman"/>
          <w:color w:val="000000" w:themeColor="text1"/>
          <w:sz w:val="24"/>
          <w:szCs w:val="24"/>
        </w:rPr>
        <w:t>integral din</w:t>
      </w:r>
      <w:r w:rsidR="00C6626D" w:rsidRPr="00C21112">
        <w:rPr>
          <w:rFonts w:ascii="Trebuchet MS" w:hAnsi="Trebuchet MS" w:cs="Times New Roman"/>
          <w:b/>
          <w:bCs/>
          <w:color w:val="000000" w:themeColor="text1"/>
          <w:sz w:val="24"/>
          <w:szCs w:val="24"/>
        </w:rPr>
        <w:t xml:space="preserve"> </w:t>
      </w:r>
      <w:r w:rsidR="00C6626D" w:rsidRPr="00C21112">
        <w:rPr>
          <w:rFonts w:ascii="Trebuchet MS" w:hAnsi="Trebuchet MS" w:cs="Times New Roman"/>
          <w:color w:val="000000" w:themeColor="text1"/>
          <w:sz w:val="24"/>
          <w:szCs w:val="24"/>
        </w:rPr>
        <w:t xml:space="preserve">Fondul European de Garantare Agricolă (FEGA), prin </w:t>
      </w:r>
      <w:r w:rsidR="00C6626D" w:rsidRPr="00C21112">
        <w:rPr>
          <w:rFonts w:ascii="Trebuchet MS" w:hAnsi="Trebuchet MS"/>
          <w:color w:val="000000" w:themeColor="text1"/>
          <w:sz w:val="24"/>
          <w:szCs w:val="24"/>
        </w:rPr>
        <w:t>Agenţia de Plăţi şi Intervenţie pentru Agricultură</w:t>
      </w:r>
      <w:r w:rsidRPr="00C21112">
        <w:rPr>
          <w:rFonts w:ascii="Trebuchet MS" w:hAnsi="Trebuchet MS" w:cs="Times New Roman"/>
          <w:color w:val="000000" w:themeColor="text1"/>
          <w:sz w:val="24"/>
          <w:szCs w:val="24"/>
        </w:rPr>
        <w:t>.</w:t>
      </w:r>
      <w:r w:rsidR="00416380" w:rsidRPr="00C21112">
        <w:rPr>
          <w:rFonts w:ascii="Trebuchet MS" w:hAnsi="Trebuchet MS" w:cs="Times New Roman"/>
          <w:color w:val="000000" w:themeColor="text1"/>
          <w:sz w:val="24"/>
          <w:szCs w:val="24"/>
        </w:rPr>
        <w:t xml:space="preserve"> </w:t>
      </w:r>
    </w:p>
    <w:p w14:paraId="612AFF17" w14:textId="311BCDF4" w:rsidR="004B4BD8" w:rsidRPr="00C21112" w:rsidRDefault="004B4BD8" w:rsidP="007A304E">
      <w:pPr>
        <w:pStyle w:val="NoSpacing"/>
        <w:spacing w:before="120"/>
        <w:jc w:val="both"/>
        <w:rPr>
          <w:rFonts w:ascii="Trebuchet MS" w:hAnsi="Trebuchet MS"/>
          <w:sz w:val="24"/>
          <w:szCs w:val="24"/>
          <w:lang w:val="ro-RO"/>
        </w:rPr>
      </w:pPr>
      <w:r w:rsidRPr="00C21112">
        <w:rPr>
          <w:rFonts w:ascii="Trebuchet MS" w:hAnsi="Trebuchet MS" w:cs="Times New Roman"/>
          <w:sz w:val="24"/>
          <w:szCs w:val="24"/>
          <w:lang w:val="ro-RO" w:eastAsia="ro-RO"/>
        </w:rPr>
        <w:t>Mai multe</w:t>
      </w:r>
      <w:r w:rsidRPr="00C21112">
        <w:rPr>
          <w:rFonts w:ascii="Trebuchet MS" w:hAnsi="Trebuchet MS" w:cs="Times New Roman"/>
          <w:b/>
          <w:bCs/>
          <w:sz w:val="24"/>
          <w:szCs w:val="24"/>
          <w:lang w:val="ro-RO" w:eastAsia="ro-RO"/>
        </w:rPr>
        <w:t xml:space="preserve"> informații </w:t>
      </w:r>
      <w:r w:rsidRPr="00C21112">
        <w:rPr>
          <w:rFonts w:ascii="Trebuchet MS" w:hAnsi="Trebuchet MS" w:cs="Times New Roman"/>
          <w:sz w:val="24"/>
          <w:szCs w:val="24"/>
          <w:lang w:val="ro-RO" w:eastAsia="ro-RO"/>
        </w:rPr>
        <w:t xml:space="preserve">referitoare la aplicarea </w:t>
      </w:r>
      <w:r w:rsidRPr="00C21112">
        <w:rPr>
          <w:rFonts w:ascii="Trebuchet MS" w:hAnsi="Trebuchet MS" w:cs="Times New Roman"/>
          <w:color w:val="000000" w:themeColor="text1"/>
          <w:sz w:val="24"/>
          <w:szCs w:val="24"/>
          <w:lang w:val="ro-RO"/>
        </w:rPr>
        <w:t>măsurii de distilare a vinului în situa</w:t>
      </w:r>
      <w:r w:rsidRPr="00C21112">
        <w:rPr>
          <w:rFonts w:ascii="Trebuchet MS" w:hAnsi="Trebuchet MS" w:cs="Arial"/>
          <w:color w:val="000000" w:themeColor="text1"/>
          <w:sz w:val="24"/>
          <w:szCs w:val="24"/>
          <w:lang w:val="ro-RO"/>
        </w:rPr>
        <w:t>ț</w:t>
      </w:r>
      <w:r w:rsidRPr="00C21112">
        <w:rPr>
          <w:rFonts w:ascii="Trebuchet MS" w:hAnsi="Trebuchet MS" w:cs="Times New Roman"/>
          <w:color w:val="000000" w:themeColor="text1"/>
          <w:sz w:val="24"/>
          <w:szCs w:val="24"/>
          <w:lang w:val="ro-RO"/>
        </w:rPr>
        <w:t>ii de criză eligibil</w:t>
      </w:r>
      <w:r w:rsidRPr="00C21112">
        <w:rPr>
          <w:rFonts w:ascii="Trebuchet MS" w:hAnsi="Trebuchet MS" w:cs="Arial"/>
          <w:color w:val="000000" w:themeColor="text1"/>
          <w:sz w:val="24"/>
          <w:szCs w:val="24"/>
          <w:lang w:val="ro-RO"/>
        </w:rPr>
        <w:t>ă</w:t>
      </w:r>
      <w:r w:rsidRPr="00C21112">
        <w:rPr>
          <w:rFonts w:ascii="Trebuchet MS" w:hAnsi="Trebuchet MS" w:cs="Times New Roman"/>
          <w:color w:val="000000" w:themeColor="text1"/>
          <w:sz w:val="24"/>
          <w:szCs w:val="24"/>
          <w:lang w:val="ro-RO"/>
        </w:rPr>
        <w:t xml:space="preserve"> pentru finan</w:t>
      </w:r>
      <w:r w:rsidRPr="00C21112">
        <w:rPr>
          <w:rFonts w:ascii="Trebuchet MS" w:hAnsi="Trebuchet MS" w:cs="Arial"/>
          <w:color w:val="000000" w:themeColor="text1"/>
          <w:sz w:val="24"/>
          <w:szCs w:val="24"/>
          <w:lang w:val="ro-RO"/>
        </w:rPr>
        <w:t>ț</w:t>
      </w:r>
      <w:r w:rsidRPr="00C21112">
        <w:rPr>
          <w:rFonts w:ascii="Trebuchet MS" w:hAnsi="Trebuchet MS" w:cs="Times New Roman"/>
          <w:color w:val="000000" w:themeColor="text1"/>
          <w:sz w:val="24"/>
          <w:szCs w:val="24"/>
          <w:lang w:val="ro-RO"/>
        </w:rPr>
        <w:t xml:space="preserve">are </w:t>
      </w:r>
      <w:r w:rsidRPr="00C21112">
        <w:rPr>
          <w:rFonts w:ascii="Trebuchet MS" w:hAnsi="Trebuchet MS" w:cs="Arial"/>
          <w:color w:val="000000" w:themeColor="text1"/>
          <w:sz w:val="24"/>
          <w:szCs w:val="24"/>
          <w:lang w:val="ro-RO"/>
        </w:rPr>
        <w:t>î</w:t>
      </w:r>
      <w:r w:rsidRPr="00C21112">
        <w:rPr>
          <w:rFonts w:ascii="Trebuchet MS" w:hAnsi="Trebuchet MS" w:cs="Times New Roman"/>
          <w:color w:val="000000" w:themeColor="text1"/>
          <w:sz w:val="24"/>
          <w:szCs w:val="24"/>
          <w:lang w:val="ro-RO"/>
        </w:rPr>
        <w:t xml:space="preserve">n cadrul Programului național de sprijin </w:t>
      </w:r>
      <w:r w:rsidRPr="00C21112">
        <w:rPr>
          <w:rFonts w:ascii="Trebuchet MS" w:hAnsi="Trebuchet MS" w:cs="Trebuchet MS"/>
          <w:color w:val="000000" w:themeColor="text1"/>
          <w:sz w:val="24"/>
          <w:szCs w:val="24"/>
          <w:lang w:val="ro-RO"/>
        </w:rPr>
        <w:t>î</w:t>
      </w:r>
      <w:r w:rsidRPr="00C21112">
        <w:rPr>
          <w:rFonts w:ascii="Trebuchet MS" w:hAnsi="Trebuchet MS" w:cs="Times New Roman"/>
          <w:color w:val="000000" w:themeColor="text1"/>
          <w:sz w:val="24"/>
          <w:szCs w:val="24"/>
          <w:lang w:val="ro-RO"/>
        </w:rPr>
        <w:t>n sectorul vitivinicol 2019-2023</w:t>
      </w:r>
      <w:r w:rsidRPr="00C21112">
        <w:rPr>
          <w:rFonts w:ascii="Trebuchet MS" w:hAnsi="Trebuchet MS" w:cs="Times New Roman"/>
          <w:sz w:val="24"/>
          <w:szCs w:val="24"/>
          <w:lang w:val="ro-RO"/>
        </w:rPr>
        <w:t xml:space="preserve">, </w:t>
      </w:r>
      <w:r w:rsidRPr="00C21112">
        <w:rPr>
          <w:rFonts w:ascii="Trebuchet MS" w:hAnsi="Trebuchet MS" w:cs="Times New Roman"/>
          <w:sz w:val="24"/>
          <w:szCs w:val="24"/>
          <w:u w:val="single"/>
          <w:lang w:val="ro-RO"/>
        </w:rPr>
        <w:t>Ghidul solicitantului</w:t>
      </w:r>
      <w:r w:rsidRPr="00C21112">
        <w:rPr>
          <w:rFonts w:ascii="Trebuchet MS" w:hAnsi="Trebuchet MS" w:cs="Times New Roman"/>
          <w:sz w:val="24"/>
          <w:szCs w:val="24"/>
          <w:lang w:val="ro-RO"/>
        </w:rPr>
        <w:t xml:space="preserve"> și </w:t>
      </w:r>
      <w:r w:rsidRPr="00C21112">
        <w:rPr>
          <w:rFonts w:ascii="Trebuchet MS" w:hAnsi="Trebuchet MS" w:cs="Times New Roman"/>
          <w:sz w:val="24"/>
          <w:szCs w:val="24"/>
          <w:u w:val="single"/>
          <w:lang w:val="ro-RO"/>
        </w:rPr>
        <w:t>legislația aferentă</w:t>
      </w:r>
      <w:r w:rsidRPr="00C21112">
        <w:rPr>
          <w:rFonts w:ascii="Trebuchet MS" w:hAnsi="Trebuchet MS" w:cs="Times New Roman"/>
          <w:sz w:val="24"/>
          <w:szCs w:val="24"/>
          <w:lang w:val="ro-RO"/>
        </w:rPr>
        <w:t xml:space="preserve">, </w:t>
      </w:r>
      <w:r w:rsidRPr="00C21112">
        <w:rPr>
          <w:rFonts w:ascii="Trebuchet MS" w:hAnsi="Trebuchet MS" w:cs="Times New Roman"/>
          <w:b/>
          <w:bCs/>
          <w:sz w:val="24"/>
          <w:szCs w:val="24"/>
          <w:lang w:val="ro-RO"/>
        </w:rPr>
        <w:t xml:space="preserve">se regăsesc </w:t>
      </w:r>
      <w:r w:rsidRPr="00C21112">
        <w:rPr>
          <w:rFonts w:ascii="Trebuchet MS" w:hAnsi="Trebuchet MS"/>
          <w:b/>
          <w:bCs/>
          <w:sz w:val="24"/>
          <w:szCs w:val="24"/>
          <w:lang w:val="ro-RO"/>
        </w:rPr>
        <w:t>pe site-ul APIA:</w:t>
      </w:r>
      <w:r w:rsidR="00C21112">
        <w:rPr>
          <w:rFonts w:ascii="Trebuchet MS" w:hAnsi="Trebuchet MS"/>
          <w:b/>
          <w:bCs/>
          <w:sz w:val="24"/>
          <w:szCs w:val="24"/>
          <w:lang w:val="ro-RO"/>
        </w:rPr>
        <w:t xml:space="preserve"> </w:t>
      </w:r>
      <w:hyperlink r:id="rId6" w:history="1">
        <w:r w:rsidRPr="00C21112">
          <w:rPr>
            <w:rStyle w:val="Hyperlink"/>
            <w:rFonts w:ascii="Trebuchet MS" w:hAnsi="Trebuchet MS"/>
            <w:b/>
            <w:bCs/>
            <w:color w:val="000000" w:themeColor="text1"/>
            <w:sz w:val="24"/>
            <w:szCs w:val="24"/>
            <w:u w:val="none"/>
            <w:lang w:val="ro-RO"/>
          </w:rPr>
          <w:t>www.apia.org.ro</w:t>
        </w:r>
      </w:hyperlink>
      <w:r w:rsidRPr="00C21112">
        <w:rPr>
          <w:rFonts w:ascii="Trebuchet MS" w:hAnsi="Trebuchet MS"/>
          <w:sz w:val="24"/>
          <w:szCs w:val="24"/>
          <w:lang w:val="ro-RO"/>
        </w:rPr>
        <w:t>, accesând link</w:t>
      </w:r>
      <w:r w:rsidR="00C21112">
        <w:rPr>
          <w:rFonts w:ascii="Trebuchet MS" w:hAnsi="Trebuchet MS"/>
          <w:sz w:val="24"/>
          <w:szCs w:val="24"/>
          <w:lang w:val="ro-RO"/>
        </w:rPr>
        <w:t>-ul</w:t>
      </w:r>
      <w:r w:rsidRPr="00C21112">
        <w:rPr>
          <w:rFonts w:ascii="Trebuchet MS" w:hAnsi="Trebuchet MS"/>
          <w:sz w:val="24"/>
          <w:szCs w:val="24"/>
          <w:lang w:val="ro-RO"/>
        </w:rPr>
        <w:t xml:space="preserve">: </w:t>
      </w:r>
      <w:hyperlink r:id="rId7" w:history="1">
        <w:r w:rsidR="007A304E" w:rsidRPr="00C21112">
          <w:rPr>
            <w:rStyle w:val="Hyperlink"/>
            <w:rFonts w:ascii="Trebuchet MS" w:hAnsi="Trebuchet MS"/>
            <w:sz w:val="24"/>
            <w:szCs w:val="24"/>
            <w:lang w:val="ro-RO"/>
          </w:rPr>
          <w:t>http://www.apia.org.ro/ro/directia-masuri-de-piata/viti-vinicole/distilare-vin-in-situatii-de-criza-anul-2021</w:t>
        </w:r>
      </w:hyperlink>
      <w:r w:rsidRPr="00C21112">
        <w:rPr>
          <w:rFonts w:ascii="Trebuchet MS" w:hAnsi="Trebuchet MS"/>
          <w:sz w:val="24"/>
          <w:szCs w:val="24"/>
          <w:lang w:val="ro-RO"/>
        </w:rPr>
        <w:t>.</w:t>
      </w:r>
    </w:p>
    <w:p w14:paraId="56ACDD54" w14:textId="77777777" w:rsidR="00516687" w:rsidRPr="00C21112" w:rsidRDefault="00516687" w:rsidP="00516687">
      <w:pPr>
        <w:spacing w:before="480" w:after="0" w:line="276" w:lineRule="auto"/>
        <w:jc w:val="center"/>
        <w:rPr>
          <w:rFonts w:ascii="Trebuchet MS" w:hAnsi="Trebuchet MS"/>
          <w:b/>
          <w:color w:val="000000" w:themeColor="text1"/>
          <w:sz w:val="24"/>
          <w:szCs w:val="24"/>
        </w:rPr>
      </w:pPr>
      <w:r w:rsidRPr="00C21112">
        <w:rPr>
          <w:rFonts w:ascii="Trebuchet MS" w:hAnsi="Trebuchet MS"/>
          <w:b/>
          <w:color w:val="000000" w:themeColor="text1"/>
          <w:sz w:val="24"/>
          <w:szCs w:val="24"/>
        </w:rPr>
        <w:t>SERVICIUL RELAŢII CU PUBLICUL ŞI COMUNICARE</w:t>
      </w:r>
    </w:p>
    <w:p w14:paraId="40B3BA2E" w14:textId="77777777" w:rsidR="00516687" w:rsidRPr="00EF4AE5" w:rsidRDefault="00516687" w:rsidP="00516687">
      <w:pPr>
        <w:spacing w:after="0" w:line="240" w:lineRule="auto"/>
        <w:jc w:val="both"/>
        <w:rPr>
          <w:rFonts w:ascii="Trebuchet MS" w:hAnsi="Trebuchet MS" w:cs="Times New Roman"/>
          <w:color w:val="000000" w:themeColor="text1"/>
          <w:sz w:val="24"/>
          <w:szCs w:val="24"/>
        </w:rPr>
      </w:pPr>
    </w:p>
    <w:p w14:paraId="5198E173" w14:textId="77777777" w:rsidR="00416380" w:rsidRPr="00EF4AE5" w:rsidRDefault="00416380" w:rsidP="001B0E69">
      <w:pPr>
        <w:autoSpaceDE w:val="0"/>
        <w:autoSpaceDN w:val="0"/>
        <w:adjustRightInd w:val="0"/>
        <w:spacing w:after="0" w:line="276" w:lineRule="auto"/>
        <w:jc w:val="both"/>
        <w:rPr>
          <w:rFonts w:ascii="Trebuchet MS" w:hAnsi="Trebuchet MS" w:cs="Times New Roman"/>
          <w:color w:val="000000" w:themeColor="text1"/>
          <w:sz w:val="24"/>
          <w:szCs w:val="24"/>
        </w:rPr>
      </w:pPr>
    </w:p>
    <w:sectPr w:rsidR="00416380" w:rsidRPr="00EF4AE5" w:rsidSect="00C07C29">
      <w:pgSz w:w="12240" w:h="15840"/>
      <w:pgMar w:top="288"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1CA6"/>
    <w:multiLevelType w:val="hybridMultilevel"/>
    <w:tmpl w:val="C4F6C3A6"/>
    <w:lvl w:ilvl="0" w:tplc="B8A2BD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46B11"/>
    <w:multiLevelType w:val="hybridMultilevel"/>
    <w:tmpl w:val="5FFE3232"/>
    <w:lvl w:ilvl="0" w:tplc="A5A8BF6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FA117D1"/>
    <w:multiLevelType w:val="hybridMultilevel"/>
    <w:tmpl w:val="7986ACA6"/>
    <w:lvl w:ilvl="0" w:tplc="23446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80"/>
    <w:rsid w:val="000264D7"/>
    <w:rsid w:val="000779FE"/>
    <w:rsid w:val="000C62C0"/>
    <w:rsid w:val="001376B6"/>
    <w:rsid w:val="001B0E69"/>
    <w:rsid w:val="002009E7"/>
    <w:rsid w:val="00330CB6"/>
    <w:rsid w:val="0035591E"/>
    <w:rsid w:val="00413484"/>
    <w:rsid w:val="00416380"/>
    <w:rsid w:val="004B4BD8"/>
    <w:rsid w:val="00516687"/>
    <w:rsid w:val="00680DED"/>
    <w:rsid w:val="0073365D"/>
    <w:rsid w:val="00735762"/>
    <w:rsid w:val="007A304E"/>
    <w:rsid w:val="008452C0"/>
    <w:rsid w:val="009245FF"/>
    <w:rsid w:val="009D125F"/>
    <w:rsid w:val="00A52601"/>
    <w:rsid w:val="00B45BDA"/>
    <w:rsid w:val="00C07C29"/>
    <w:rsid w:val="00C21112"/>
    <w:rsid w:val="00C32F8A"/>
    <w:rsid w:val="00C36EB9"/>
    <w:rsid w:val="00C6626D"/>
    <w:rsid w:val="00EE16EA"/>
    <w:rsid w:val="00EF4AE5"/>
    <w:rsid w:val="00F23FF3"/>
    <w:rsid w:val="00F77A95"/>
    <w:rsid w:val="00F90B8A"/>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1C11"/>
  <w15:chartTrackingRefBased/>
  <w15:docId w15:val="{1CAA2E27-3CAA-4F5A-ABB7-A0031FDD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73576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380"/>
    <w:pPr>
      <w:ind w:left="720"/>
      <w:contextualSpacing/>
    </w:pPr>
  </w:style>
  <w:style w:type="character" w:styleId="Hyperlink">
    <w:name w:val="Hyperlink"/>
    <w:basedOn w:val="DefaultParagraphFont"/>
    <w:uiPriority w:val="99"/>
    <w:rsid w:val="001B0E69"/>
    <w:rPr>
      <w:rFonts w:cs="Times New Roman"/>
      <w:color w:val="0000FF"/>
      <w:u w:val="single"/>
    </w:rPr>
  </w:style>
  <w:style w:type="paragraph" w:styleId="BodyText">
    <w:name w:val="Body Text"/>
    <w:basedOn w:val="Normal"/>
    <w:link w:val="BodyTextChar"/>
    <w:semiHidden/>
    <w:unhideWhenUsed/>
    <w:rsid w:val="00516687"/>
    <w:pPr>
      <w:spacing w:after="120" w:line="240" w:lineRule="auto"/>
    </w:pPr>
    <w:rPr>
      <w:rFonts w:ascii="Times New Roman" w:eastAsia="Times New Roman" w:hAnsi="Times New Roman" w:cs="Times New Roman"/>
      <w:bCs/>
      <w:sz w:val="24"/>
      <w:szCs w:val="24"/>
      <w:lang w:val="en-US" w:eastAsia="ro-RO"/>
    </w:rPr>
  </w:style>
  <w:style w:type="character" w:customStyle="1" w:styleId="BodyTextChar">
    <w:name w:val="Body Text Char"/>
    <w:basedOn w:val="DefaultParagraphFont"/>
    <w:link w:val="BodyText"/>
    <w:semiHidden/>
    <w:rsid w:val="00516687"/>
    <w:rPr>
      <w:rFonts w:ascii="Times New Roman" w:eastAsia="Times New Roman" w:hAnsi="Times New Roman" w:cs="Times New Roman"/>
      <w:bCs/>
      <w:sz w:val="24"/>
      <w:szCs w:val="24"/>
      <w:lang w:eastAsia="ro-RO"/>
    </w:rPr>
  </w:style>
  <w:style w:type="character" w:customStyle="1" w:styleId="UnresolvedMention1">
    <w:name w:val="Unresolved Mention1"/>
    <w:basedOn w:val="DefaultParagraphFont"/>
    <w:uiPriority w:val="99"/>
    <w:semiHidden/>
    <w:unhideWhenUsed/>
    <w:rsid w:val="00C07C29"/>
    <w:rPr>
      <w:color w:val="605E5C"/>
      <w:shd w:val="clear" w:color="auto" w:fill="E1DFDD"/>
    </w:rPr>
  </w:style>
  <w:style w:type="character" w:customStyle="1" w:styleId="Heading1Char">
    <w:name w:val="Heading 1 Char"/>
    <w:basedOn w:val="DefaultParagraphFont"/>
    <w:link w:val="Heading1"/>
    <w:uiPriority w:val="9"/>
    <w:rsid w:val="0073576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EF4AE5"/>
    <w:pPr>
      <w:spacing w:after="0" w:line="240" w:lineRule="auto"/>
    </w:pPr>
    <w:rPr>
      <w:rFonts w:ascii="Times New Roman" w:eastAsia="Times New Roman" w:hAnsi="Times New Roman" w:cs="Times New Roman"/>
      <w:sz w:val="24"/>
      <w:szCs w:val="24"/>
      <w:lang w:eastAsia="ro-RO"/>
    </w:rPr>
  </w:style>
  <w:style w:type="character" w:customStyle="1" w:styleId="tli1">
    <w:name w:val="tli1"/>
    <w:basedOn w:val="DefaultParagraphFont"/>
    <w:rsid w:val="00EF4AE5"/>
  </w:style>
  <w:style w:type="paragraph" w:styleId="NoSpacing">
    <w:name w:val="No Spacing"/>
    <w:uiPriority w:val="1"/>
    <w:qFormat/>
    <w:rsid w:val="004B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93">
      <w:bodyDiv w:val="1"/>
      <w:marLeft w:val="0"/>
      <w:marRight w:val="0"/>
      <w:marTop w:val="0"/>
      <w:marBottom w:val="0"/>
      <w:divBdr>
        <w:top w:val="none" w:sz="0" w:space="0" w:color="auto"/>
        <w:left w:val="none" w:sz="0" w:space="0" w:color="auto"/>
        <w:bottom w:val="none" w:sz="0" w:space="0" w:color="auto"/>
        <w:right w:val="none" w:sz="0" w:space="0" w:color="auto"/>
      </w:divBdr>
    </w:div>
    <w:div w:id="807553882">
      <w:bodyDiv w:val="1"/>
      <w:marLeft w:val="0"/>
      <w:marRight w:val="0"/>
      <w:marTop w:val="0"/>
      <w:marBottom w:val="0"/>
      <w:divBdr>
        <w:top w:val="none" w:sz="0" w:space="0" w:color="auto"/>
        <w:left w:val="none" w:sz="0" w:space="0" w:color="auto"/>
        <w:bottom w:val="none" w:sz="0" w:space="0" w:color="auto"/>
        <w:right w:val="none" w:sz="0" w:space="0" w:color="auto"/>
      </w:divBdr>
    </w:div>
    <w:div w:id="818375787">
      <w:bodyDiv w:val="1"/>
      <w:marLeft w:val="0"/>
      <w:marRight w:val="0"/>
      <w:marTop w:val="0"/>
      <w:marBottom w:val="0"/>
      <w:divBdr>
        <w:top w:val="none" w:sz="0" w:space="0" w:color="auto"/>
        <w:left w:val="none" w:sz="0" w:space="0" w:color="auto"/>
        <w:bottom w:val="none" w:sz="0" w:space="0" w:color="auto"/>
        <w:right w:val="none" w:sz="0" w:space="0" w:color="auto"/>
      </w:divBdr>
    </w:div>
    <w:div w:id="1075325049">
      <w:bodyDiv w:val="1"/>
      <w:marLeft w:val="0"/>
      <w:marRight w:val="0"/>
      <w:marTop w:val="0"/>
      <w:marBottom w:val="0"/>
      <w:divBdr>
        <w:top w:val="none" w:sz="0" w:space="0" w:color="auto"/>
        <w:left w:val="none" w:sz="0" w:space="0" w:color="auto"/>
        <w:bottom w:val="none" w:sz="0" w:space="0" w:color="auto"/>
        <w:right w:val="none" w:sz="0" w:space="0" w:color="auto"/>
      </w:divBdr>
    </w:div>
    <w:div w:id="10834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ia.org.ro/ro/directia-masuri-de-piata/viti-vinicole/distilare-vin-in-situatii-de-criza-anul-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ia.org.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639</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Gina Darjanschi</cp:lastModifiedBy>
  <cp:revision>11</cp:revision>
  <cp:lastPrinted>2020-09-08T13:04:00Z</cp:lastPrinted>
  <dcterms:created xsi:type="dcterms:W3CDTF">2021-08-11T07:29:00Z</dcterms:created>
  <dcterms:modified xsi:type="dcterms:W3CDTF">2021-08-11T14:38:00Z</dcterms:modified>
</cp:coreProperties>
</file>